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0DD9" w14:textId="0656F576" w:rsidR="008B109E" w:rsidRPr="00E939A5"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 WG2#125</w:t>
      </w:r>
      <w:r w:rsidR="00B05BD7">
        <w:rPr>
          <w:rFonts w:cs="Times New Roman"/>
          <w:b/>
          <w:bCs/>
          <w:sz w:val="24"/>
        </w:rPr>
        <w:t>bis</w:t>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00D37373" w:rsidRPr="00D37373">
        <w:rPr>
          <w:rFonts w:cs="Times New Roman"/>
          <w:b/>
          <w:bCs/>
          <w:sz w:val="24"/>
        </w:rPr>
        <w:t>R2-2402970</w:t>
      </w:r>
    </w:p>
    <w:p w14:paraId="56B4FFB1" w14:textId="77777777" w:rsidR="008B109E" w:rsidRPr="008B109E" w:rsidRDefault="008B109E" w:rsidP="00E939A5">
      <w:pPr>
        <w:tabs>
          <w:tab w:val="left" w:pos="1820"/>
        </w:tabs>
        <w:spacing w:beforeLines="0" w:before="0" w:afterLines="0" w:after="0"/>
        <w:rPr>
          <w:rFonts w:cs="Times New Roman"/>
          <w:b/>
          <w:bCs/>
          <w:sz w:val="24"/>
        </w:rPr>
      </w:pPr>
      <w:r w:rsidRPr="008B109E">
        <w:rPr>
          <w:rFonts w:cs="Times New Roman"/>
          <w:b/>
          <w:bCs/>
          <w:sz w:val="24"/>
        </w:rPr>
        <w:t>Changsha, China, April. 15</w:t>
      </w:r>
      <w:r w:rsidRPr="008B109E">
        <w:rPr>
          <w:rFonts w:cs="Times New Roman"/>
          <w:b/>
          <w:bCs/>
          <w:sz w:val="24"/>
          <w:vertAlign w:val="superscript"/>
        </w:rPr>
        <w:t>th</w:t>
      </w:r>
      <w:r w:rsidRPr="008B109E">
        <w:rPr>
          <w:rFonts w:cs="Times New Roman"/>
          <w:b/>
          <w:bCs/>
          <w:sz w:val="24"/>
        </w:rPr>
        <w:t>- 19</w:t>
      </w:r>
      <w:r w:rsidRPr="008B109E">
        <w:rPr>
          <w:rFonts w:cs="Times New Roman"/>
          <w:b/>
          <w:bCs/>
          <w:sz w:val="24"/>
          <w:vertAlign w:val="superscript"/>
        </w:rPr>
        <w:t>th</w:t>
      </w:r>
      <w:r w:rsidRPr="008B109E">
        <w:rPr>
          <w:rFonts w:cs="Times New Roman"/>
          <w:b/>
          <w:bCs/>
          <w:sz w:val="24"/>
        </w:rPr>
        <w:t>, 2024</w:t>
      </w:r>
    </w:p>
    <w:p w14:paraId="704EC802" w14:textId="77777777" w:rsidR="000A3782" w:rsidRPr="008B109E" w:rsidRDefault="000A3782" w:rsidP="000A3782">
      <w:pPr>
        <w:tabs>
          <w:tab w:val="left" w:pos="1820"/>
        </w:tabs>
        <w:spacing w:beforeLines="0" w:before="0" w:afterLines="0" w:after="60"/>
        <w:rPr>
          <w:rFonts w:eastAsia="宋体" w:cs="Times New Roman"/>
          <w:b/>
          <w:sz w:val="24"/>
          <w:szCs w:val="24"/>
        </w:rPr>
      </w:pPr>
    </w:p>
    <w:p w14:paraId="195BF741" w14:textId="5878D5E2"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A6FCD">
        <w:rPr>
          <w:rFonts w:eastAsia="宋体" w:cs="Times New Roman"/>
          <w:b/>
          <w:sz w:val="24"/>
          <w:szCs w:val="24"/>
        </w:rPr>
        <w:t>8.2.</w:t>
      </w:r>
      <w:r w:rsidR="00C34B56">
        <w:rPr>
          <w:rFonts w:eastAsia="宋体" w:cs="Times New Roman" w:hint="eastAsia"/>
          <w:b/>
          <w:sz w:val="24"/>
          <w:szCs w:val="24"/>
        </w:rPr>
        <w:t>2</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6FEED0A1"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C34B56" w:rsidRPr="00C34B56">
        <w:rPr>
          <w:rFonts w:eastAsia="宋体" w:cs="Times New Roman"/>
          <w:b/>
          <w:bCs/>
          <w:sz w:val="24"/>
          <w:szCs w:val="24"/>
          <w:lang w:val="en-AU"/>
        </w:rPr>
        <w:t>Ambient-IoT General Aspects</w:t>
      </w:r>
    </w:p>
    <w:p w14:paraId="77477E76" w14:textId="5BF8F785"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199624E0" w14:textId="77777777" w:rsidR="005F3973" w:rsidRPr="000D24BF" w:rsidRDefault="005F3973" w:rsidP="000D24BF">
      <w:pPr>
        <w:spacing w:before="156" w:after="156"/>
        <w:rPr>
          <w:rFonts w:eastAsia="宋体"/>
        </w:rPr>
      </w:pPr>
      <w:r w:rsidRPr="000D24BF">
        <w:rPr>
          <w:rFonts w:eastAsia="宋体"/>
        </w:rPr>
        <w:t>In TSG RAN Meeting #102, a new SID of studying on solutions for Ambient IoT in NR has been approved [1]. Part of general scope and objectives are listed below.</w:t>
      </w:r>
    </w:p>
    <w:tbl>
      <w:tblPr>
        <w:tblStyle w:val="ab"/>
        <w:tblW w:w="0" w:type="auto"/>
        <w:tblInd w:w="0" w:type="dxa"/>
        <w:tblLook w:val="04A0" w:firstRow="1" w:lastRow="0" w:firstColumn="1" w:lastColumn="0" w:noHBand="0" w:noVBand="1"/>
      </w:tblPr>
      <w:tblGrid>
        <w:gridCol w:w="9346"/>
      </w:tblGrid>
      <w:tr w:rsidR="005F3973" w:rsidRPr="005F3973" w14:paraId="0FE0163A" w14:textId="77777777" w:rsidTr="00F07723">
        <w:tc>
          <w:tcPr>
            <w:tcW w:w="9346" w:type="dxa"/>
          </w:tcPr>
          <w:p w14:paraId="301158B4" w14:textId="77777777" w:rsidR="005F3973" w:rsidRPr="005F3973" w:rsidRDefault="005F3973" w:rsidP="00417410">
            <w:pPr>
              <w:numPr>
                <w:ilvl w:val="0"/>
                <w:numId w:val="9"/>
              </w:numPr>
              <w:spacing w:before="156" w:after="156"/>
              <w:rPr>
                <w:rFonts w:eastAsia="宋体"/>
                <w:lang w:val="en-US"/>
              </w:rPr>
            </w:pPr>
            <w:r w:rsidRPr="005F3973">
              <w:rPr>
                <w:rFonts w:eastAsia="宋体"/>
                <w:lang w:val="en-US"/>
              </w:rPr>
              <w:t xml:space="preserve">Study necessary and feasible </w:t>
            </w:r>
            <w:r w:rsidRPr="005F3973">
              <w:rPr>
                <w:rFonts w:eastAsia="宋体"/>
              </w:rPr>
              <w:t>solutions</w:t>
            </w:r>
            <w:r w:rsidRPr="005F3973">
              <w:rPr>
                <w:rFonts w:eastAsia="宋体"/>
                <w:lang w:val="en-US"/>
              </w:rPr>
              <w:t xml:space="preserve"> for Ambient IoT as prescribed in the General Scope, including decisions on which functions, procedures, etc. are needed and not needed, and ensuring at least the required functionalities in Section 6.2 of TR 38.848. </w:t>
            </w:r>
          </w:p>
          <w:p w14:paraId="2484B521" w14:textId="77777777" w:rsidR="005F3973" w:rsidRPr="005F3973" w:rsidRDefault="005F3973" w:rsidP="005F3973">
            <w:pPr>
              <w:spacing w:before="156" w:after="156"/>
              <w:rPr>
                <w:rFonts w:eastAsia="宋体"/>
              </w:rPr>
            </w:pPr>
            <w:r w:rsidRPr="005F3973">
              <w:rPr>
                <w:rFonts w:eastAsia="宋体"/>
                <w:lang w:val="en-US"/>
              </w:rPr>
              <w:t>Study of positioning in Rel-19 is RAN3-led, limited to functionalities which would have no, or minimal, specification impact (note: this does not imply any decision relating to WI creation).</w:t>
            </w:r>
          </w:p>
          <w:p w14:paraId="12256E42" w14:textId="77777777" w:rsidR="005F3973" w:rsidRPr="005F3973" w:rsidRDefault="005F3973" w:rsidP="005F3973">
            <w:pPr>
              <w:spacing w:before="156" w:after="156"/>
              <w:rPr>
                <w:rFonts w:eastAsia="宋体"/>
              </w:rPr>
            </w:pPr>
            <w:r w:rsidRPr="005F3973">
              <w:rPr>
                <w:rFonts w:eastAsia="宋体"/>
                <w:lang w:val="en-US"/>
              </w:rPr>
              <w:t>Study the feasibility and required functionalities for proximity determination (coordination with SA3 is required for privacy aspects).</w:t>
            </w:r>
          </w:p>
          <w:p w14:paraId="4103A774" w14:textId="77777777" w:rsidR="005F3973" w:rsidRPr="005F3973" w:rsidRDefault="005F3973" w:rsidP="005F3973">
            <w:pPr>
              <w:spacing w:before="156" w:after="156"/>
              <w:rPr>
                <w:rFonts w:eastAsia="宋体"/>
                <w:lang w:val="en-US"/>
              </w:rPr>
            </w:pPr>
            <w:r w:rsidRPr="005F3973">
              <w:rPr>
                <w:rFonts w:eastAsia="宋体"/>
                <w:lang w:val="en-US"/>
              </w:rPr>
              <w:t>RAN2-led:</w:t>
            </w:r>
          </w:p>
          <w:p w14:paraId="443BDFF0" w14:textId="77777777" w:rsidR="005F3973" w:rsidRPr="005F3973" w:rsidRDefault="005F3973" w:rsidP="00417410">
            <w:pPr>
              <w:numPr>
                <w:ilvl w:val="0"/>
                <w:numId w:val="7"/>
              </w:numPr>
              <w:spacing w:before="156" w:after="156"/>
              <w:rPr>
                <w:rFonts w:eastAsia="宋体"/>
                <w:lang w:val="en-US"/>
              </w:rPr>
            </w:pPr>
            <w:r w:rsidRPr="005F3973">
              <w:rPr>
                <w:rFonts w:eastAsia="宋体"/>
                <w:lang w:val="en-US"/>
              </w:rPr>
              <w:t xml:space="preserve">Study and decide which functions are needed for an Ambient IoT compact protocol stack and lightweight </w:t>
            </w:r>
            <w:proofErr w:type="spellStart"/>
            <w:r w:rsidRPr="005F3973">
              <w:rPr>
                <w:rFonts w:eastAsia="宋体"/>
                <w:lang w:val="en-US"/>
              </w:rPr>
              <w:t>signalling</w:t>
            </w:r>
            <w:proofErr w:type="spellEnd"/>
            <w:r w:rsidRPr="005F3973">
              <w:rPr>
                <w:rFonts w:eastAsia="宋体"/>
                <w:lang w:val="en-US"/>
              </w:rPr>
              <w:t xml:space="preserve"> procedure to enable DO-DTT and DT data transmission, and study those functions.</w:t>
            </w:r>
          </w:p>
          <w:p w14:paraId="480AC903" w14:textId="77777777" w:rsidR="005F3973" w:rsidRPr="005F3973" w:rsidRDefault="005F3973" w:rsidP="005F3973">
            <w:pPr>
              <w:spacing w:before="156" w:after="156"/>
              <w:rPr>
                <w:rFonts w:eastAsia="宋体"/>
                <w:lang w:val="en-US"/>
              </w:rPr>
            </w:pPr>
            <w:r w:rsidRPr="005F3973">
              <w:rPr>
                <w:rFonts w:eastAsia="宋体"/>
                <w:lang w:val="en-US"/>
              </w:rPr>
              <w:t>For example:</w:t>
            </w:r>
          </w:p>
          <w:p w14:paraId="60CE5539" w14:textId="77777777" w:rsidR="005F3973" w:rsidRPr="00851800" w:rsidRDefault="005F3973" w:rsidP="00417410">
            <w:pPr>
              <w:numPr>
                <w:ilvl w:val="0"/>
                <w:numId w:val="8"/>
              </w:numPr>
              <w:spacing w:before="156" w:after="156"/>
              <w:rPr>
                <w:rFonts w:eastAsia="宋体"/>
                <w:lang w:val="en-US"/>
              </w:rPr>
            </w:pPr>
            <w:r w:rsidRPr="00851800">
              <w:rPr>
                <w:rFonts w:eastAsia="宋体"/>
                <w:lang w:val="en-US"/>
              </w:rPr>
              <w:t>Paging</w:t>
            </w:r>
          </w:p>
          <w:p w14:paraId="66A86371" w14:textId="77777777" w:rsidR="005F3973" w:rsidRPr="005F3973" w:rsidRDefault="005F3973" w:rsidP="00417410">
            <w:pPr>
              <w:numPr>
                <w:ilvl w:val="0"/>
                <w:numId w:val="8"/>
              </w:numPr>
              <w:spacing w:before="156" w:after="156"/>
              <w:rPr>
                <w:rFonts w:eastAsia="宋体"/>
                <w:lang w:val="en-US"/>
              </w:rPr>
            </w:pPr>
            <w:r w:rsidRPr="005F3973">
              <w:rPr>
                <w:rFonts w:eastAsia="宋体"/>
                <w:lang w:val="en-US"/>
              </w:rPr>
              <w:t>Random access</w:t>
            </w:r>
          </w:p>
          <w:p w14:paraId="64FBC9EE" w14:textId="77777777" w:rsidR="005F3973" w:rsidRPr="005F3973" w:rsidRDefault="005F3973" w:rsidP="00417410">
            <w:pPr>
              <w:numPr>
                <w:ilvl w:val="0"/>
                <w:numId w:val="8"/>
              </w:numPr>
              <w:spacing w:before="156" w:after="156"/>
              <w:rPr>
                <w:rFonts w:eastAsia="宋体"/>
                <w:lang w:val="en-US"/>
              </w:rPr>
            </w:pPr>
            <w:r w:rsidRPr="005F3973">
              <w:rPr>
                <w:rFonts w:eastAsia="宋体"/>
                <w:lang w:val="en-US"/>
              </w:rPr>
              <w:t xml:space="preserve">Data transmission, including necessary radio resource control aspects, respecting the limitation in the General Scope </w:t>
            </w:r>
          </w:p>
          <w:p w14:paraId="2A7E8E2C" w14:textId="77777777" w:rsidR="005F3973" w:rsidRPr="005F3973" w:rsidRDefault="005F3973" w:rsidP="00417410">
            <w:pPr>
              <w:numPr>
                <w:ilvl w:val="0"/>
                <w:numId w:val="8"/>
              </w:numPr>
              <w:spacing w:before="156" w:after="156"/>
              <w:rPr>
                <w:rFonts w:eastAsia="宋体"/>
                <w:lang w:val="en-US"/>
              </w:rPr>
            </w:pPr>
            <w:r w:rsidRPr="005F3973">
              <w:rPr>
                <w:rFonts w:eastAsia="宋体"/>
                <w:lang w:val="en-US"/>
              </w:rPr>
              <w:t>Interactions with upper layers</w:t>
            </w:r>
          </w:p>
          <w:p w14:paraId="5420F83D" w14:textId="77777777" w:rsidR="005F3973" w:rsidRPr="005F3973" w:rsidRDefault="005F3973" w:rsidP="00417410">
            <w:pPr>
              <w:numPr>
                <w:ilvl w:val="0"/>
                <w:numId w:val="8"/>
              </w:numPr>
              <w:spacing w:before="156" w:after="156"/>
              <w:rPr>
                <w:rFonts w:eastAsia="宋体"/>
              </w:rPr>
            </w:pPr>
            <w:r w:rsidRPr="005F3973">
              <w:rPr>
                <w:rFonts w:eastAsia="宋体"/>
                <w:lang w:val="en-US"/>
              </w:rPr>
              <w:t>For functionalities not listed above, they are studied only if found essential.</w:t>
            </w:r>
          </w:p>
        </w:tc>
      </w:tr>
    </w:tbl>
    <w:p w14:paraId="5BCC636A" w14:textId="281AE032" w:rsidR="005F3973" w:rsidRPr="005F3973" w:rsidRDefault="005F3973" w:rsidP="00C062EE">
      <w:pPr>
        <w:spacing w:before="156" w:after="156"/>
        <w:rPr>
          <w:rFonts w:eastAsia="宋体"/>
        </w:rPr>
      </w:pPr>
      <w:r w:rsidRPr="005F3973">
        <w:rPr>
          <w:rFonts w:eastAsia="宋体"/>
        </w:rPr>
        <w:t xml:space="preserve">This contribution provides our views on </w:t>
      </w:r>
      <w:r w:rsidR="005A23F3">
        <w:rPr>
          <w:rFonts w:eastAsia="宋体" w:hint="eastAsia"/>
        </w:rPr>
        <w:t>general</w:t>
      </w:r>
      <w:r w:rsidR="005A23F3">
        <w:rPr>
          <w:rFonts w:eastAsia="宋体"/>
        </w:rPr>
        <w:t xml:space="preserve"> </w:t>
      </w:r>
      <w:r w:rsidR="005A23F3">
        <w:rPr>
          <w:rFonts w:eastAsia="宋体" w:hint="eastAsia"/>
        </w:rPr>
        <w:t>aspects</w:t>
      </w:r>
      <w:r w:rsidRPr="005F3973">
        <w:rPr>
          <w:rFonts w:eastAsia="宋体"/>
        </w:rPr>
        <w:t xml:space="preserve"> of ambient-IoT.</w:t>
      </w:r>
    </w:p>
    <w:p w14:paraId="4D3097A0" w14:textId="4F9B41F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Discussion</w:t>
      </w:r>
    </w:p>
    <w:p w14:paraId="1EB2CC8A" w14:textId="25995150" w:rsidR="000E0933" w:rsidRPr="004E62B8" w:rsidRDefault="000E0933" w:rsidP="004E62B8">
      <w:pPr>
        <w:pStyle w:val="a3"/>
        <w:numPr>
          <w:ilvl w:val="1"/>
          <w:numId w:val="5"/>
        </w:numPr>
        <w:spacing w:before="120" w:after="120"/>
        <w:ind w:firstLineChars="0"/>
        <w:outlineLvl w:val="1"/>
        <w:rPr>
          <w:rFonts w:eastAsia="宋体" w:cs="Times New Roman"/>
          <w:b/>
          <w:sz w:val="24"/>
          <w:szCs w:val="24"/>
        </w:rPr>
      </w:pPr>
      <w:bookmarkStart w:id="3" w:name="_Toc77689036"/>
      <w:bookmarkStart w:id="4" w:name="_Toc77689047"/>
      <w:bookmarkStart w:id="5" w:name="_Toc77689058"/>
      <w:bookmarkStart w:id="6" w:name="_Toc77689069"/>
      <w:bookmarkStart w:id="7" w:name="_Toc77689080"/>
      <w:bookmarkStart w:id="8" w:name="_Toc77689091"/>
      <w:bookmarkStart w:id="9" w:name="_Toc77689102"/>
      <w:bookmarkStart w:id="10" w:name="_Toc77689113"/>
      <w:bookmarkStart w:id="11" w:name="_Toc77689124"/>
      <w:bookmarkEnd w:id="3"/>
      <w:bookmarkEnd w:id="4"/>
      <w:bookmarkEnd w:id="5"/>
      <w:bookmarkEnd w:id="6"/>
      <w:bookmarkEnd w:id="7"/>
      <w:bookmarkEnd w:id="8"/>
      <w:bookmarkEnd w:id="9"/>
      <w:bookmarkEnd w:id="10"/>
      <w:bookmarkEnd w:id="11"/>
      <w:r w:rsidRPr="004E62B8">
        <w:rPr>
          <w:rFonts w:eastAsia="宋体" w:cs="Times New Roman"/>
          <w:b/>
          <w:sz w:val="24"/>
          <w:szCs w:val="24"/>
        </w:rPr>
        <w:t xml:space="preserve">Traffic Types </w:t>
      </w:r>
    </w:p>
    <w:p w14:paraId="4C5D9AAE" w14:textId="77777777" w:rsidR="000E0933" w:rsidRDefault="000E0933" w:rsidP="000E0933">
      <w:pPr>
        <w:spacing w:before="156" w:after="156"/>
        <w:rPr>
          <w:rFonts w:eastAsia="宋体" w:cs="Times New Roman"/>
        </w:rPr>
      </w:pPr>
      <w:r>
        <w:rPr>
          <w:rFonts w:eastAsia="宋体" w:cs="Times New Roman"/>
        </w:rPr>
        <w:t xml:space="preserve">As per the general scope of </w:t>
      </w:r>
      <w:r>
        <w:rPr>
          <w:rFonts w:eastAsia="宋体" w:cs="Times New Roman" w:hint="eastAsia"/>
        </w:rPr>
        <w:t>SID</w:t>
      </w:r>
      <w:r>
        <w:rPr>
          <w:rFonts w:eastAsia="宋体" w:cs="Times New Roman"/>
        </w:rPr>
        <w:t xml:space="preserve"> </w:t>
      </w:r>
      <w:r>
        <w:rPr>
          <w:rFonts w:eastAsia="宋体" w:cs="Times New Roman" w:hint="eastAsia"/>
        </w:rPr>
        <w:t>[</w:t>
      </w:r>
      <w:r>
        <w:rPr>
          <w:rFonts w:eastAsia="宋体" w:cs="Times New Roman"/>
        </w:rPr>
        <w:t>1], the following traffic types are considered:</w:t>
      </w:r>
    </w:p>
    <w:tbl>
      <w:tblPr>
        <w:tblStyle w:val="ab"/>
        <w:tblW w:w="0" w:type="auto"/>
        <w:tblInd w:w="0" w:type="dxa"/>
        <w:tblLook w:val="04A0" w:firstRow="1" w:lastRow="0" w:firstColumn="1" w:lastColumn="0" w:noHBand="0" w:noVBand="1"/>
      </w:tblPr>
      <w:tblGrid>
        <w:gridCol w:w="9346"/>
      </w:tblGrid>
      <w:tr w:rsidR="000E0933" w14:paraId="43780A3A" w14:textId="77777777" w:rsidTr="008C072D">
        <w:tc>
          <w:tcPr>
            <w:tcW w:w="9346" w:type="dxa"/>
          </w:tcPr>
          <w:p w14:paraId="3E03E92A" w14:textId="77777777" w:rsidR="000E0933" w:rsidRDefault="000E0933" w:rsidP="008C072D">
            <w:pPr>
              <w:spacing w:before="156" w:after="156"/>
              <w:ind w:right="-96"/>
              <w:rPr>
                <w:rFonts w:eastAsia="宋体"/>
                <w:u w:val="single"/>
                <w:lang w:eastAsia="ja-JP"/>
              </w:rPr>
            </w:pPr>
            <w:r w:rsidRPr="00DB3316">
              <w:rPr>
                <w:rFonts w:eastAsia="宋体"/>
                <w:u w:val="single"/>
                <w:lang w:eastAsia="ja-JP"/>
              </w:rPr>
              <w:t>General Scope</w:t>
            </w:r>
          </w:p>
          <w:p w14:paraId="3714D5F0" w14:textId="77777777" w:rsidR="000E0933" w:rsidRPr="00156DED" w:rsidRDefault="000E0933" w:rsidP="000E0933">
            <w:pPr>
              <w:numPr>
                <w:ilvl w:val="0"/>
                <w:numId w:val="25"/>
              </w:numPr>
              <w:overflowPunct w:val="0"/>
              <w:autoSpaceDE w:val="0"/>
              <w:autoSpaceDN w:val="0"/>
              <w:adjustRightInd w:val="0"/>
              <w:spacing w:beforeLines="0" w:before="156" w:afterLines="0" w:after="156"/>
              <w:ind w:right="-96"/>
              <w:textAlignment w:val="baseline"/>
              <w:rPr>
                <w:rFonts w:eastAsia="宋体"/>
                <w:lang w:eastAsia="ja-JP"/>
              </w:rPr>
            </w:pPr>
            <w:r>
              <w:rPr>
                <w:rFonts w:eastAsia="宋体"/>
                <w:lang w:eastAsia="ja-JP"/>
              </w:rPr>
              <w:t>Traffic types DO-DTT, DT, with focus on rUC1 (indoor inventory) and rUC4 (indoor command)</w:t>
            </w:r>
            <w:r w:rsidRPr="00E45008">
              <w:rPr>
                <w:rFonts w:eastAsia="宋体"/>
                <w:lang w:eastAsia="ja-JP"/>
              </w:rPr>
              <w:t>.</w:t>
            </w:r>
            <w:r w:rsidRPr="00E50BF6">
              <w:rPr>
                <w:rFonts w:eastAsia="宋体"/>
                <w:sz w:val="16"/>
                <w:szCs w:val="16"/>
              </w:rPr>
              <w:t xml:space="preserve"> </w:t>
            </w:r>
          </w:p>
          <w:p w14:paraId="35601E52" w14:textId="77777777" w:rsidR="000E0933" w:rsidRPr="00F24B59" w:rsidRDefault="000E0933" w:rsidP="000E0933">
            <w:pPr>
              <w:pStyle w:val="B2"/>
              <w:numPr>
                <w:ilvl w:val="0"/>
                <w:numId w:val="24"/>
              </w:numPr>
              <w:overflowPunct w:val="0"/>
              <w:autoSpaceDE w:val="0"/>
              <w:autoSpaceDN w:val="0"/>
              <w:adjustRightInd w:val="0"/>
              <w:spacing w:before="156" w:after="156"/>
              <w:textAlignment w:val="baseline"/>
              <w:rPr>
                <w:rFonts w:eastAsia="宋体"/>
              </w:r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6F2D361F" w14:textId="77777777" w:rsidR="000E0933" w:rsidRDefault="000E0933" w:rsidP="000E0933">
      <w:pPr>
        <w:spacing w:before="156" w:after="156"/>
        <w:rPr>
          <w:rFonts w:eastAsia="宋体" w:cs="Times New Roman"/>
        </w:rPr>
      </w:pPr>
      <w:r>
        <w:rPr>
          <w:rFonts w:eastAsia="宋体" w:cs="Times New Roman" w:hint="eastAsia"/>
        </w:rPr>
        <w:t>F</w:t>
      </w:r>
      <w:r>
        <w:rPr>
          <w:rFonts w:eastAsia="宋体" w:cs="Times New Roman"/>
        </w:rPr>
        <w:t>or rUC1, it usually includes the following traffic or data:</w:t>
      </w:r>
    </w:p>
    <w:p w14:paraId="34824869" w14:textId="7EB1994D" w:rsidR="000E0933" w:rsidRPr="00CD5913" w:rsidRDefault="000E0933" w:rsidP="00CD5913">
      <w:pPr>
        <w:pStyle w:val="a3"/>
        <w:numPr>
          <w:ilvl w:val="0"/>
          <w:numId w:val="26"/>
        </w:numPr>
        <w:spacing w:before="156" w:after="156"/>
        <w:ind w:firstLineChars="0"/>
        <w:rPr>
          <w:rFonts w:eastAsia="宋体" w:cs="Times New Roman"/>
        </w:rPr>
      </w:pPr>
      <w:r>
        <w:rPr>
          <w:rFonts w:eastAsia="宋体" w:cs="Times New Roman"/>
        </w:rPr>
        <w:t>I</w:t>
      </w:r>
      <w:r>
        <w:rPr>
          <w:rFonts w:eastAsia="宋体" w:cs="Times New Roman" w:hint="eastAsia"/>
        </w:rPr>
        <w:t>n</w:t>
      </w:r>
      <w:r>
        <w:rPr>
          <w:rFonts w:eastAsia="宋体" w:cs="Times New Roman"/>
        </w:rPr>
        <w:t>ventory</w:t>
      </w:r>
      <w:r w:rsidR="00CD5913">
        <w:rPr>
          <w:rFonts w:eastAsia="宋体" w:cs="Times New Roman" w:hint="eastAsia"/>
        </w:rPr>
        <w:t>:</w:t>
      </w:r>
      <w:r>
        <w:rPr>
          <w:rFonts w:eastAsia="宋体" w:cs="Times New Roman"/>
        </w:rPr>
        <w:t xml:space="preserve"> </w:t>
      </w:r>
      <w:r w:rsidR="00CD5913">
        <w:rPr>
          <w:rFonts w:eastAsia="宋体" w:cs="Times New Roman"/>
        </w:rPr>
        <w:t>trigger by NW</w:t>
      </w:r>
      <w:r w:rsidRPr="00CD5913">
        <w:rPr>
          <w:rFonts w:eastAsia="宋体" w:cs="Times New Roman"/>
        </w:rPr>
        <w:t xml:space="preserve">, and the response </w:t>
      </w:r>
      <w:r w:rsidR="00CD5913">
        <w:rPr>
          <w:rFonts w:eastAsia="宋体" w:cs="Times New Roman"/>
        </w:rPr>
        <w:t>of the A-IoT device</w:t>
      </w:r>
      <w:r w:rsidR="00CD5913" w:rsidRPr="00CD5913">
        <w:rPr>
          <w:rFonts w:eastAsia="宋体" w:cs="Times New Roman"/>
        </w:rPr>
        <w:t xml:space="preserve"> </w:t>
      </w:r>
      <w:r w:rsidRPr="00CD5913">
        <w:rPr>
          <w:rFonts w:eastAsia="宋体" w:cs="Times New Roman"/>
        </w:rPr>
        <w:t>includ</w:t>
      </w:r>
      <w:r w:rsidR="00CD5913">
        <w:rPr>
          <w:rFonts w:eastAsia="宋体" w:cs="Times New Roman"/>
        </w:rPr>
        <w:t>es</w:t>
      </w:r>
      <w:r w:rsidRPr="00CD5913">
        <w:rPr>
          <w:rFonts w:eastAsia="宋体" w:cs="Times New Roman"/>
        </w:rPr>
        <w:t xml:space="preserve"> at least the device </w:t>
      </w:r>
      <w:r w:rsidRPr="00CD5913">
        <w:rPr>
          <w:rFonts w:eastAsia="宋体" w:cs="Times New Roman" w:hint="eastAsia"/>
        </w:rPr>
        <w:t>ID.</w:t>
      </w:r>
    </w:p>
    <w:p w14:paraId="0520B572" w14:textId="77777777" w:rsidR="000E0933" w:rsidRDefault="000E0933" w:rsidP="000E0933">
      <w:pPr>
        <w:spacing w:before="156" w:after="156"/>
        <w:rPr>
          <w:rFonts w:eastAsia="宋体" w:cs="Times New Roman"/>
        </w:rPr>
      </w:pPr>
      <w:r>
        <w:rPr>
          <w:rFonts w:eastAsia="宋体" w:cs="Times New Roman"/>
        </w:rPr>
        <w:t>For rUC4, it usually includes the following traffi</w:t>
      </w:r>
      <w:r>
        <w:rPr>
          <w:rFonts w:eastAsia="宋体" w:cs="Times New Roman" w:hint="eastAsia"/>
        </w:rPr>
        <w:t>c</w:t>
      </w:r>
      <w:r>
        <w:rPr>
          <w:rFonts w:eastAsia="宋体" w:cs="Times New Roman"/>
        </w:rPr>
        <w:t xml:space="preserve"> or data:</w:t>
      </w:r>
    </w:p>
    <w:p w14:paraId="52DD8CF6" w14:textId="43925A0E" w:rsidR="000E0933" w:rsidRDefault="000E0933" w:rsidP="000E0933">
      <w:pPr>
        <w:pStyle w:val="a3"/>
        <w:numPr>
          <w:ilvl w:val="0"/>
          <w:numId w:val="26"/>
        </w:numPr>
        <w:spacing w:before="156" w:after="156"/>
        <w:ind w:firstLineChars="0"/>
        <w:rPr>
          <w:rFonts w:eastAsia="宋体" w:cs="Times New Roman"/>
        </w:rPr>
      </w:pPr>
      <w:r>
        <w:rPr>
          <w:rFonts w:eastAsia="宋体" w:cs="Times New Roman" w:hint="eastAsia"/>
        </w:rPr>
        <w:t>R</w:t>
      </w:r>
      <w:r>
        <w:rPr>
          <w:rFonts w:eastAsia="宋体" w:cs="Times New Roman"/>
        </w:rPr>
        <w:t xml:space="preserve">ead: </w:t>
      </w:r>
      <w:r w:rsidR="00CD5913">
        <w:rPr>
          <w:rFonts w:eastAsia="宋体" w:cs="Times New Roman"/>
        </w:rPr>
        <w:t>trigger by NW</w:t>
      </w:r>
      <w:r>
        <w:rPr>
          <w:rFonts w:eastAsia="宋体" w:cs="Times New Roman"/>
        </w:rPr>
        <w:t xml:space="preserve">, and </w:t>
      </w:r>
      <w:r w:rsidR="00CD5913">
        <w:rPr>
          <w:rFonts w:eastAsia="宋体" w:cs="Times New Roman"/>
        </w:rPr>
        <w:t>the A-IoT device</w:t>
      </w:r>
      <w:r w:rsidR="00CD5913" w:rsidDel="00CD5913">
        <w:rPr>
          <w:rFonts w:eastAsia="宋体" w:cs="Times New Roman"/>
        </w:rPr>
        <w:t xml:space="preserve"> </w:t>
      </w:r>
      <w:r>
        <w:rPr>
          <w:rFonts w:eastAsia="宋体" w:cs="Times New Roman"/>
        </w:rPr>
        <w:t>respon</w:t>
      </w:r>
      <w:r w:rsidR="00CD5913">
        <w:rPr>
          <w:rFonts w:eastAsia="宋体" w:cs="Times New Roman"/>
        </w:rPr>
        <w:t>d</w:t>
      </w:r>
      <w:r>
        <w:rPr>
          <w:rFonts w:eastAsia="宋体" w:cs="Times New Roman"/>
        </w:rPr>
        <w:t xml:space="preserve"> to the </w:t>
      </w:r>
      <w:r w:rsidR="00CD5913">
        <w:rPr>
          <w:rFonts w:eastAsia="宋体" w:cs="Times New Roman"/>
        </w:rPr>
        <w:t xml:space="preserve">NW </w:t>
      </w:r>
      <w:r>
        <w:rPr>
          <w:rFonts w:eastAsia="宋体" w:cs="Times New Roman" w:hint="eastAsia"/>
        </w:rPr>
        <w:t>with</w:t>
      </w:r>
      <w:r>
        <w:rPr>
          <w:rFonts w:eastAsia="宋体" w:cs="Times New Roman"/>
        </w:rPr>
        <w:t xml:space="preserve"> </w:t>
      </w:r>
      <w:r w:rsidR="00CD5913">
        <w:rPr>
          <w:rFonts w:eastAsia="宋体" w:cs="Times New Roman"/>
        </w:rPr>
        <w:t xml:space="preserve">UL </w:t>
      </w:r>
      <w:r>
        <w:rPr>
          <w:rFonts w:eastAsia="宋体" w:cs="Times New Roman"/>
        </w:rPr>
        <w:t>data</w:t>
      </w:r>
      <w:r>
        <w:rPr>
          <w:rFonts w:eastAsia="宋体" w:cs="Times New Roman" w:hint="eastAsia"/>
        </w:rPr>
        <w:t>;</w:t>
      </w:r>
      <w:r>
        <w:rPr>
          <w:rFonts w:eastAsia="宋体" w:cs="Times New Roman"/>
        </w:rPr>
        <w:t xml:space="preserve"> </w:t>
      </w:r>
    </w:p>
    <w:p w14:paraId="72F61A67" w14:textId="563CB3F7" w:rsidR="000E0933" w:rsidRPr="00D07763" w:rsidRDefault="000E0933" w:rsidP="00432A4D">
      <w:pPr>
        <w:pStyle w:val="a3"/>
        <w:numPr>
          <w:ilvl w:val="0"/>
          <w:numId w:val="26"/>
        </w:numPr>
        <w:spacing w:before="156" w:after="156"/>
        <w:ind w:firstLineChars="0"/>
        <w:rPr>
          <w:rFonts w:eastAsia="宋体" w:cs="Times New Roman"/>
        </w:rPr>
      </w:pPr>
      <w:r>
        <w:rPr>
          <w:rFonts w:eastAsia="宋体" w:cs="Times New Roman"/>
        </w:rPr>
        <w:t>Write:</w:t>
      </w:r>
      <w:r w:rsidRPr="00F24B59">
        <w:rPr>
          <w:rFonts w:eastAsia="宋体" w:cs="Times New Roman"/>
        </w:rPr>
        <w:t xml:space="preserve"> </w:t>
      </w:r>
      <w:r w:rsidR="00CD5913">
        <w:rPr>
          <w:rFonts w:eastAsia="宋体" w:cs="Times New Roman"/>
        </w:rPr>
        <w:t>trigger by NW with DL data</w:t>
      </w:r>
      <w:r>
        <w:rPr>
          <w:rFonts w:eastAsia="宋体" w:cs="Times New Roman"/>
        </w:rPr>
        <w:t>, and the</w:t>
      </w:r>
      <w:r w:rsidR="00CD5913" w:rsidRPr="00CD5913">
        <w:rPr>
          <w:rFonts w:eastAsia="宋体" w:cs="Times New Roman"/>
        </w:rPr>
        <w:t xml:space="preserve"> </w:t>
      </w:r>
      <w:r w:rsidR="00CD5913">
        <w:rPr>
          <w:rFonts w:eastAsia="宋体" w:cs="Times New Roman"/>
        </w:rPr>
        <w:t>A-IoT device acknowledge the DL data from NW</w:t>
      </w:r>
      <w:r>
        <w:rPr>
          <w:rFonts w:eastAsia="宋体" w:cs="Times New Roman" w:hint="eastAsia"/>
        </w:rPr>
        <w:t>;</w:t>
      </w:r>
    </w:p>
    <w:p w14:paraId="2CA1982F" w14:textId="31E02834" w:rsidR="008B6FEB" w:rsidRPr="008B6FEB" w:rsidRDefault="00341820" w:rsidP="008B6FEB">
      <w:pPr>
        <w:pStyle w:val="1st-ob-YJ"/>
        <w:spacing w:before="156" w:after="156"/>
        <w:rPr>
          <w:rFonts w:eastAsia="宋体"/>
        </w:rPr>
      </w:pPr>
      <w:bookmarkStart w:id="12" w:name="_Toc162620872"/>
      <w:bookmarkStart w:id="13" w:name="_Toc162948870"/>
      <w:bookmarkStart w:id="14" w:name="_Toc162948877"/>
      <w:bookmarkStart w:id="15" w:name="_Toc162948884"/>
      <w:bookmarkStart w:id="16" w:name="_Toc162948891"/>
      <w:bookmarkStart w:id="17" w:name="_Toc163059521"/>
      <w:bookmarkStart w:id="18" w:name="_Toc163059528"/>
      <w:r>
        <w:rPr>
          <w:rStyle w:val="ui-provider"/>
        </w:rPr>
        <w:t>Ambient IoT overall procedure should support traffic type including inventory, read and write</w:t>
      </w:r>
      <w:r w:rsidR="00423082">
        <w:rPr>
          <w:rFonts w:eastAsia="宋体"/>
        </w:rPr>
        <w:t>.</w:t>
      </w:r>
      <w:bookmarkEnd w:id="12"/>
      <w:bookmarkEnd w:id="13"/>
      <w:bookmarkEnd w:id="14"/>
      <w:bookmarkEnd w:id="15"/>
      <w:bookmarkEnd w:id="16"/>
      <w:bookmarkEnd w:id="17"/>
      <w:bookmarkEnd w:id="18"/>
    </w:p>
    <w:p w14:paraId="730EB7D5" w14:textId="12FDA14B" w:rsidR="004E62B8" w:rsidRPr="004E62B8" w:rsidRDefault="004E62B8" w:rsidP="004E62B8">
      <w:pPr>
        <w:pStyle w:val="a3"/>
        <w:numPr>
          <w:ilvl w:val="1"/>
          <w:numId w:val="5"/>
        </w:numPr>
        <w:spacing w:before="120" w:after="120"/>
        <w:ind w:firstLineChars="0"/>
        <w:outlineLvl w:val="1"/>
        <w:rPr>
          <w:rFonts w:eastAsia="宋体" w:cs="Times New Roman"/>
          <w:b/>
          <w:sz w:val="24"/>
          <w:szCs w:val="24"/>
        </w:rPr>
      </w:pPr>
      <w:r w:rsidRPr="004E62B8">
        <w:rPr>
          <w:rFonts w:eastAsia="宋体" w:cs="Times New Roman" w:hint="eastAsia"/>
          <w:b/>
          <w:sz w:val="24"/>
          <w:szCs w:val="24"/>
        </w:rPr>
        <w:t>Coverage</w:t>
      </w:r>
    </w:p>
    <w:p w14:paraId="16AF59EC" w14:textId="77777777" w:rsidR="004E62B8" w:rsidRDefault="004E62B8" w:rsidP="004E62B8">
      <w:pPr>
        <w:spacing w:before="156" w:after="156"/>
        <w:rPr>
          <w:rFonts w:eastAsia="宋体" w:cs="Times New Roman"/>
        </w:rPr>
      </w:pPr>
      <w:r>
        <w:rPr>
          <w:rFonts w:eastAsia="宋体" w:cs="Times New Roman"/>
        </w:rPr>
        <w:t xml:space="preserve">As per the general scope of </w:t>
      </w:r>
      <w:r>
        <w:rPr>
          <w:rFonts w:eastAsia="宋体" w:cs="Times New Roman" w:hint="eastAsia"/>
        </w:rPr>
        <w:t>SID</w:t>
      </w:r>
      <w:r>
        <w:rPr>
          <w:rFonts w:eastAsia="宋体" w:cs="Times New Roman"/>
        </w:rPr>
        <w:t xml:space="preserve"> </w:t>
      </w:r>
      <w:r>
        <w:rPr>
          <w:rFonts w:eastAsia="宋体" w:cs="Times New Roman" w:hint="eastAsia"/>
        </w:rPr>
        <w:t>[</w:t>
      </w:r>
      <w:r>
        <w:rPr>
          <w:rFonts w:eastAsia="宋体" w:cs="Times New Roman"/>
        </w:rPr>
        <w:t xml:space="preserve">1], the following </w:t>
      </w:r>
      <w:r>
        <w:rPr>
          <w:rFonts w:eastAsia="宋体" w:cs="Times New Roman" w:hint="eastAsia"/>
        </w:rPr>
        <w:t>coverage</w:t>
      </w:r>
      <w:r>
        <w:rPr>
          <w:rFonts w:eastAsia="宋体" w:cs="Times New Roman"/>
        </w:rPr>
        <w:t xml:space="preserve"> </w:t>
      </w:r>
      <w:r>
        <w:rPr>
          <w:rFonts w:eastAsia="宋体" w:cs="Times New Roman" w:hint="eastAsia"/>
        </w:rPr>
        <w:t>requirement</w:t>
      </w:r>
      <w:r>
        <w:rPr>
          <w:rFonts w:eastAsia="宋体" w:cs="Times New Roman"/>
        </w:rPr>
        <w:t xml:space="preserve"> </w:t>
      </w:r>
      <w:r>
        <w:rPr>
          <w:rFonts w:eastAsia="宋体" w:cs="Times New Roman" w:hint="eastAsia"/>
        </w:rPr>
        <w:t>is</w:t>
      </w:r>
      <w:r>
        <w:rPr>
          <w:rFonts w:eastAsia="宋体" w:cs="Times New Roman"/>
        </w:rPr>
        <w:t xml:space="preserve"> considere</w:t>
      </w:r>
      <w:r>
        <w:rPr>
          <w:rFonts w:eastAsia="宋体" w:cs="Times New Roman" w:hint="eastAsia"/>
        </w:rPr>
        <w:t>d</w:t>
      </w:r>
      <w:r>
        <w:rPr>
          <w:rFonts w:eastAsia="宋体" w:cs="Times New Roman"/>
        </w:rPr>
        <w:t>:</w:t>
      </w:r>
    </w:p>
    <w:tbl>
      <w:tblPr>
        <w:tblStyle w:val="ab"/>
        <w:tblW w:w="0" w:type="auto"/>
        <w:tblInd w:w="0" w:type="dxa"/>
        <w:tblLook w:val="04A0" w:firstRow="1" w:lastRow="0" w:firstColumn="1" w:lastColumn="0" w:noHBand="0" w:noVBand="1"/>
      </w:tblPr>
      <w:tblGrid>
        <w:gridCol w:w="9346"/>
      </w:tblGrid>
      <w:tr w:rsidR="004E62B8" w14:paraId="07B98607" w14:textId="77777777" w:rsidTr="008C072D">
        <w:tc>
          <w:tcPr>
            <w:tcW w:w="9346" w:type="dxa"/>
          </w:tcPr>
          <w:p w14:paraId="601969CE" w14:textId="77777777" w:rsidR="004E62B8" w:rsidRDefault="004E62B8" w:rsidP="008C072D">
            <w:pPr>
              <w:spacing w:before="156" w:after="156"/>
              <w:ind w:right="-96"/>
              <w:rPr>
                <w:rFonts w:eastAsia="宋体"/>
                <w:u w:val="single"/>
                <w:lang w:eastAsia="ja-JP"/>
              </w:rPr>
            </w:pPr>
            <w:r w:rsidRPr="00DB3316">
              <w:rPr>
                <w:rFonts w:eastAsia="宋体"/>
                <w:u w:val="single"/>
                <w:lang w:eastAsia="ja-JP"/>
              </w:rPr>
              <w:t>General Scope</w:t>
            </w:r>
          </w:p>
          <w:p w14:paraId="49FCF115" w14:textId="77777777" w:rsidR="004E62B8" w:rsidRPr="003D340A" w:rsidRDefault="004E62B8" w:rsidP="004E62B8">
            <w:pPr>
              <w:numPr>
                <w:ilvl w:val="0"/>
                <w:numId w:val="27"/>
              </w:numPr>
              <w:overflowPunct w:val="0"/>
              <w:autoSpaceDE w:val="0"/>
              <w:autoSpaceDN w:val="0"/>
              <w:adjustRightInd w:val="0"/>
              <w:spacing w:beforeLines="0" w:before="156" w:afterLines="0" w:after="156"/>
              <w:ind w:right="-96"/>
              <w:textAlignment w:val="baseline"/>
              <w:rPr>
                <w:rFonts w:eastAsia="宋体"/>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tc>
      </w:tr>
    </w:tbl>
    <w:p w14:paraId="73577463" w14:textId="77777777" w:rsidR="004E62B8" w:rsidRPr="003D340A" w:rsidRDefault="004E62B8" w:rsidP="004E62B8">
      <w:pPr>
        <w:spacing w:before="156" w:after="156"/>
        <w:rPr>
          <w:rFonts w:eastAsia="宋体"/>
        </w:rPr>
      </w:pPr>
      <w:r w:rsidRPr="00717DFE">
        <w:rPr>
          <w:rFonts w:eastAsia="宋体"/>
        </w:rPr>
        <w:t>Given such a small coverage area and the need for seamless coverage, a region may be covered or served by multiple readers.</w:t>
      </w:r>
    </w:p>
    <w:p w14:paraId="2A68CDD3" w14:textId="6AD832A7" w:rsidR="00586CBB" w:rsidRDefault="004E62B8" w:rsidP="00586CBB">
      <w:pPr>
        <w:pStyle w:val="1st-ob-YJ"/>
        <w:spacing w:before="156" w:after="156"/>
        <w:rPr>
          <w:rFonts w:eastAsia="宋体"/>
        </w:rPr>
      </w:pPr>
      <w:bookmarkStart w:id="19" w:name="_Toc162598851"/>
      <w:bookmarkStart w:id="20" w:name="_Toc162601821"/>
      <w:bookmarkStart w:id="21" w:name="_Toc162603706"/>
      <w:bookmarkStart w:id="22" w:name="_Toc162604486"/>
      <w:bookmarkStart w:id="23" w:name="_Toc162604510"/>
      <w:bookmarkStart w:id="24" w:name="_Toc162604632"/>
      <w:bookmarkStart w:id="25" w:name="_Toc162604666"/>
      <w:bookmarkStart w:id="26" w:name="_Toc162617451"/>
      <w:bookmarkStart w:id="27" w:name="_Toc162620873"/>
      <w:bookmarkStart w:id="28" w:name="_Toc162948871"/>
      <w:bookmarkStart w:id="29" w:name="_Toc162948878"/>
      <w:bookmarkStart w:id="30" w:name="_Toc162948885"/>
      <w:bookmarkStart w:id="31" w:name="_Toc162948892"/>
      <w:bookmarkStart w:id="32" w:name="_Toc163059522"/>
      <w:bookmarkStart w:id="33" w:name="_Toc163059529"/>
      <w:r w:rsidRPr="001E69D6">
        <w:rPr>
          <w:rFonts w:eastAsia="宋体" w:hint="eastAsia"/>
        </w:rPr>
        <w:t>A</w:t>
      </w:r>
      <w:r>
        <w:rPr>
          <w:rFonts w:eastAsia="宋体" w:hint="eastAsia"/>
        </w:rPr>
        <w:t>n</w:t>
      </w:r>
      <w:r w:rsidRPr="001E69D6">
        <w:rPr>
          <w:rFonts w:eastAsia="宋体"/>
        </w:rPr>
        <w:t xml:space="preserve"> </w:t>
      </w:r>
      <w:r>
        <w:rPr>
          <w:rFonts w:eastAsia="宋体" w:hint="eastAsia"/>
        </w:rPr>
        <w:t>Ambient</w:t>
      </w:r>
      <w:r w:rsidR="00827935">
        <w:rPr>
          <w:rFonts w:eastAsia="宋体"/>
        </w:rPr>
        <w:t>-</w:t>
      </w:r>
      <w:r>
        <w:rPr>
          <w:rFonts w:eastAsia="宋体" w:hint="eastAsia"/>
        </w:rPr>
        <w:t>IoT</w:t>
      </w:r>
      <w:r w:rsidRPr="001E69D6">
        <w:rPr>
          <w:rFonts w:eastAsia="宋体"/>
        </w:rPr>
        <w:t xml:space="preserve"> </w:t>
      </w:r>
      <w:r w:rsidR="00D72E30">
        <w:rPr>
          <w:rFonts w:eastAsia="宋体"/>
        </w:rPr>
        <w:t>operating</w:t>
      </w:r>
      <w:r w:rsidR="009E6B98">
        <w:rPr>
          <w:rFonts w:eastAsia="宋体"/>
        </w:rPr>
        <w:t xml:space="preserve"> area</w:t>
      </w:r>
      <w:r w:rsidR="00D72E30">
        <w:rPr>
          <w:rFonts w:eastAsia="宋体"/>
        </w:rPr>
        <w:t xml:space="preserve"> </w:t>
      </w:r>
      <w:r w:rsidRPr="001E69D6">
        <w:rPr>
          <w:rFonts w:eastAsia="宋体"/>
        </w:rPr>
        <w:t>may be covered or served by multiple readers</w:t>
      </w:r>
      <w:r>
        <w:rPr>
          <w:rFonts w:eastAsia="宋体" w:hint="eastAsia"/>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D785C6" w14:textId="0678AB0A" w:rsidR="00A470F9" w:rsidRDefault="00A470F9" w:rsidP="004A106E">
      <w:pPr>
        <w:pStyle w:val="2"/>
        <w:numPr>
          <w:ilvl w:val="1"/>
          <w:numId w:val="5"/>
        </w:numPr>
        <w:spacing w:before="156"/>
        <w:ind w:right="200"/>
      </w:pPr>
      <w:r w:rsidRPr="00A470F9">
        <w:rPr>
          <w:rFonts w:hint="eastAsia"/>
        </w:rPr>
        <w:t>Stage</w:t>
      </w:r>
      <w:r>
        <w:t xml:space="preserve"> </w:t>
      </w:r>
      <w:r w:rsidRPr="00A470F9">
        <w:rPr>
          <w:rFonts w:hint="eastAsia"/>
        </w:rPr>
        <w:t>2</w:t>
      </w:r>
      <w:r>
        <w:t xml:space="preserve"> </w:t>
      </w:r>
      <w:r w:rsidRPr="00A470F9">
        <w:rPr>
          <w:rFonts w:hint="eastAsia"/>
        </w:rPr>
        <w:t>overall</w:t>
      </w:r>
      <w:r>
        <w:t xml:space="preserve"> </w:t>
      </w:r>
      <w:r w:rsidRPr="00A470F9">
        <w:rPr>
          <w:rFonts w:hint="eastAsia"/>
        </w:rPr>
        <w:t>procedure</w:t>
      </w:r>
    </w:p>
    <w:p w14:paraId="1C067EE1" w14:textId="569970AD" w:rsidR="00BE4EE4" w:rsidRDefault="00F70230" w:rsidP="00517374">
      <w:pPr>
        <w:spacing w:before="156" w:after="156"/>
        <w:rPr>
          <w:rFonts w:eastAsia="宋体"/>
        </w:rPr>
      </w:pPr>
      <w:r>
        <w:rPr>
          <w:rFonts w:eastAsia="宋体"/>
        </w:rPr>
        <w:t>Ambient-IoT support</w:t>
      </w:r>
      <w:r w:rsidR="00680B26" w:rsidRPr="00517374">
        <w:rPr>
          <w:rFonts w:eastAsia="宋体"/>
        </w:rPr>
        <w:t xml:space="preserve"> two traffic types, i.e., DO-DTT and DT</w:t>
      </w:r>
      <w:r w:rsidR="00BE4EE4">
        <w:rPr>
          <w:rFonts w:eastAsia="宋体"/>
        </w:rPr>
        <w:t xml:space="preserve"> and both of them are triggered by the NW.</w:t>
      </w:r>
    </w:p>
    <w:p w14:paraId="40C0180F" w14:textId="5EFDCD02" w:rsidR="00680B26" w:rsidRPr="00517374" w:rsidRDefault="00517374" w:rsidP="00517374">
      <w:pPr>
        <w:spacing w:before="156" w:after="156"/>
        <w:rPr>
          <w:rFonts w:eastAsia="宋体"/>
        </w:rPr>
      </w:pPr>
      <w:r w:rsidRPr="00517374">
        <w:rPr>
          <w:rFonts w:eastAsia="宋体"/>
        </w:rPr>
        <w:t>T</w:t>
      </w:r>
      <w:r w:rsidR="00680B26" w:rsidRPr="00517374">
        <w:rPr>
          <w:rFonts w:eastAsia="宋体"/>
        </w:rPr>
        <w:t xml:space="preserve">he general procedure </w:t>
      </w:r>
      <w:r w:rsidR="007F4183">
        <w:rPr>
          <w:rFonts w:eastAsia="宋体"/>
        </w:rPr>
        <w:t>of</w:t>
      </w:r>
      <w:r w:rsidR="00680B26" w:rsidRPr="00517374">
        <w:rPr>
          <w:rFonts w:eastAsia="宋体"/>
        </w:rPr>
        <w:t xml:space="preserve"> A-IoT</w:t>
      </w:r>
      <w:r>
        <w:rPr>
          <w:rFonts w:eastAsia="宋体"/>
        </w:rPr>
        <w:t xml:space="preserve"> </w:t>
      </w:r>
      <w:r w:rsidR="007F4183">
        <w:rPr>
          <w:rFonts w:eastAsia="宋体"/>
        </w:rPr>
        <w:t xml:space="preserve">traffic </w:t>
      </w:r>
      <w:r w:rsidR="00680B26" w:rsidRPr="00517374">
        <w:rPr>
          <w:rFonts w:eastAsia="宋体"/>
        </w:rPr>
        <w:t>from RAN2 perspective</w:t>
      </w:r>
      <w:r>
        <w:rPr>
          <w:rFonts w:eastAsia="宋体"/>
        </w:rPr>
        <w:t xml:space="preserve"> can be achieve</w:t>
      </w:r>
      <w:r w:rsidR="007F4183">
        <w:rPr>
          <w:rFonts w:eastAsia="宋体"/>
        </w:rPr>
        <w:t>d</w:t>
      </w:r>
      <w:r>
        <w:rPr>
          <w:rFonts w:eastAsia="宋体"/>
        </w:rPr>
        <w:t xml:space="preserve"> by following steps:</w:t>
      </w:r>
    </w:p>
    <w:p w14:paraId="115F61FE" w14:textId="5BFBF40D" w:rsidR="00BE3000" w:rsidRPr="001D04F4" w:rsidRDefault="004A106E" w:rsidP="001D04F4">
      <w:pPr>
        <w:pStyle w:val="a3"/>
        <w:numPr>
          <w:ilvl w:val="0"/>
          <w:numId w:val="19"/>
        </w:numPr>
        <w:spacing w:before="120" w:after="120"/>
        <w:ind w:firstLineChars="0"/>
        <w:rPr>
          <w:rFonts w:eastAsiaTheme="minorEastAsia"/>
        </w:rPr>
      </w:pPr>
      <w:r w:rsidRPr="00517374">
        <w:rPr>
          <w:rFonts w:eastAsiaTheme="minorEastAsia"/>
        </w:rPr>
        <w:t>NW trigger A-IoT service</w:t>
      </w:r>
      <w:r w:rsidR="005D7C32">
        <w:rPr>
          <w:rFonts w:eastAsiaTheme="minorEastAsia"/>
        </w:rPr>
        <w:t>.</w:t>
      </w:r>
      <w:r w:rsidRPr="00517374">
        <w:rPr>
          <w:rFonts w:eastAsiaTheme="minorEastAsia"/>
        </w:rPr>
        <w:t xml:space="preserve"> </w:t>
      </w:r>
      <w:r w:rsidR="00132EBD">
        <w:rPr>
          <w:rFonts w:eastAsiaTheme="minorEastAsia"/>
        </w:rPr>
        <w:t xml:space="preserve">A paging-like procedure is performed to inform A-IoT devices which need to respond the </w:t>
      </w:r>
      <w:r w:rsidR="001D04F4">
        <w:rPr>
          <w:rFonts w:eastAsiaTheme="minorEastAsia"/>
        </w:rPr>
        <w:t>triggered service.</w:t>
      </w:r>
    </w:p>
    <w:p w14:paraId="7400EC6D" w14:textId="2C6CF1CF" w:rsidR="00BE3000" w:rsidRDefault="001D04F4" w:rsidP="00517374">
      <w:pPr>
        <w:pStyle w:val="a3"/>
        <w:numPr>
          <w:ilvl w:val="0"/>
          <w:numId w:val="19"/>
        </w:numPr>
        <w:spacing w:before="120" w:after="120"/>
        <w:ind w:firstLineChars="0"/>
        <w:rPr>
          <w:rFonts w:eastAsiaTheme="minorEastAsia"/>
        </w:rPr>
      </w:pPr>
      <w:r>
        <w:rPr>
          <w:rFonts w:eastAsiaTheme="minorEastAsia"/>
        </w:rPr>
        <w:t>D</w:t>
      </w:r>
      <w:r w:rsidR="004A106E" w:rsidRPr="00517374">
        <w:rPr>
          <w:rFonts w:eastAsiaTheme="minorEastAsia"/>
        </w:rPr>
        <w:t>evices may</w:t>
      </w:r>
      <w:r>
        <w:rPr>
          <w:rFonts w:eastAsiaTheme="minorEastAsia"/>
        </w:rPr>
        <w:t xml:space="preserve"> respond the paging-like procedure.</w:t>
      </w:r>
      <w:r w:rsidR="006067BE">
        <w:rPr>
          <w:rFonts w:eastAsiaTheme="minorEastAsia"/>
        </w:rPr>
        <w:t xml:space="preserve"> </w:t>
      </w:r>
      <w:r w:rsidR="00823F4F">
        <w:rPr>
          <w:rFonts w:eastAsiaTheme="minorEastAsia"/>
        </w:rPr>
        <w:t>A random</w:t>
      </w:r>
      <w:r w:rsidR="004A106E" w:rsidRPr="00517374">
        <w:rPr>
          <w:rFonts w:eastAsiaTheme="minorEastAsia"/>
        </w:rPr>
        <w:t xml:space="preserve"> access</w:t>
      </w:r>
      <w:r w:rsidR="00823F4F">
        <w:rPr>
          <w:rFonts w:eastAsiaTheme="minorEastAsia"/>
        </w:rPr>
        <w:t>-like</w:t>
      </w:r>
      <w:r w:rsidR="00823F4F" w:rsidRPr="00823F4F">
        <w:rPr>
          <w:rFonts w:eastAsiaTheme="minorEastAsia"/>
        </w:rPr>
        <w:t xml:space="preserve"> </w:t>
      </w:r>
      <w:r w:rsidR="00823F4F">
        <w:rPr>
          <w:rFonts w:eastAsiaTheme="minorEastAsia"/>
        </w:rPr>
        <w:t>is performed</w:t>
      </w:r>
      <w:r w:rsidR="004A106E" w:rsidRPr="00517374">
        <w:rPr>
          <w:rFonts w:eastAsiaTheme="minorEastAsia"/>
        </w:rPr>
        <w:t xml:space="preserve"> to </w:t>
      </w:r>
      <w:r w:rsidR="00823F4F">
        <w:rPr>
          <w:rFonts w:eastAsiaTheme="minorEastAsia"/>
        </w:rPr>
        <w:t>let the A-IoT device identified by the NW</w:t>
      </w:r>
      <w:r w:rsidR="00995814">
        <w:rPr>
          <w:rFonts w:eastAsiaTheme="minorEastAsia"/>
        </w:rPr>
        <w:t>.</w:t>
      </w:r>
      <w:r w:rsidR="00062B9B">
        <w:rPr>
          <w:rFonts w:eastAsiaTheme="minorEastAsia"/>
        </w:rPr>
        <w:t xml:space="preserve"> </w:t>
      </w:r>
      <w:r w:rsidR="00DD3FDB">
        <w:rPr>
          <w:rFonts w:eastAsiaTheme="minorEastAsia"/>
        </w:rPr>
        <w:t>During this actions, A-</w:t>
      </w:r>
      <w:r w:rsidR="00DD3FDB">
        <w:rPr>
          <w:rFonts w:eastAsiaTheme="minorEastAsia" w:hint="eastAsia"/>
        </w:rPr>
        <w:t>IoT</w:t>
      </w:r>
      <w:r w:rsidR="00DD3FDB">
        <w:rPr>
          <w:rFonts w:eastAsiaTheme="minorEastAsia"/>
        </w:rPr>
        <w:t xml:space="preserve"> </w:t>
      </w:r>
      <w:r w:rsidR="00DD3FDB">
        <w:rPr>
          <w:rFonts w:eastAsiaTheme="minorEastAsia" w:hint="eastAsia"/>
        </w:rPr>
        <w:t>device</w:t>
      </w:r>
      <w:r w:rsidR="00DD3FDB">
        <w:rPr>
          <w:rFonts w:eastAsiaTheme="minorEastAsia"/>
        </w:rPr>
        <w:t xml:space="preserve"> </w:t>
      </w:r>
      <w:r w:rsidR="00DD3FDB">
        <w:rPr>
          <w:rFonts w:eastAsiaTheme="minorEastAsia" w:hint="eastAsia"/>
        </w:rPr>
        <w:t>c</w:t>
      </w:r>
      <w:r w:rsidR="00DD3FDB">
        <w:rPr>
          <w:rFonts w:eastAsiaTheme="minorEastAsia"/>
        </w:rPr>
        <w:t>an be acknowledged by the NW side.</w:t>
      </w:r>
    </w:p>
    <w:p w14:paraId="0E7FA7EA" w14:textId="59BFB676" w:rsidR="007229FD" w:rsidRDefault="007229FD" w:rsidP="007229FD">
      <w:pPr>
        <w:spacing w:before="156" w:after="156"/>
        <w:rPr>
          <w:rFonts w:eastAsiaTheme="minorEastAsia"/>
        </w:rPr>
      </w:pPr>
      <w:r w:rsidRPr="007229FD">
        <w:rPr>
          <w:rFonts w:eastAsiaTheme="minorEastAsia"/>
        </w:rPr>
        <w:lastRenderedPageBreak/>
        <w:t xml:space="preserve">3a. </w:t>
      </w:r>
      <w:r w:rsidR="002731D9">
        <w:rPr>
          <w:rFonts w:eastAsiaTheme="minorEastAsia"/>
        </w:rPr>
        <w:t xml:space="preserve">For </w:t>
      </w:r>
      <w:r w:rsidR="00FE6D9C">
        <w:rPr>
          <w:rFonts w:eastAsiaTheme="minorEastAsia"/>
        </w:rPr>
        <w:t xml:space="preserve">DT service, </w:t>
      </w:r>
      <w:r w:rsidR="000E1CAC">
        <w:rPr>
          <w:rFonts w:eastAsiaTheme="minorEastAsia"/>
        </w:rPr>
        <w:t>A-IoT</w:t>
      </w:r>
      <w:r w:rsidR="00062B9B">
        <w:rPr>
          <w:rFonts w:eastAsiaTheme="minorEastAsia"/>
        </w:rPr>
        <w:t xml:space="preserve"> device </w:t>
      </w:r>
      <w:r w:rsidR="00957B2F">
        <w:rPr>
          <w:rFonts w:eastAsiaTheme="minorEastAsia" w:hint="eastAsia"/>
        </w:rPr>
        <w:t>receive</w:t>
      </w:r>
      <w:r w:rsidR="00957B2F">
        <w:rPr>
          <w:rFonts w:eastAsiaTheme="minorEastAsia"/>
        </w:rPr>
        <w:t xml:space="preserve"> DL data or </w:t>
      </w:r>
      <w:r w:rsidR="00062B9B">
        <w:rPr>
          <w:rFonts w:eastAsiaTheme="minorEastAsia"/>
        </w:rPr>
        <w:t xml:space="preserve">perform the operation according to the </w:t>
      </w:r>
      <w:r w:rsidR="009E4C15">
        <w:rPr>
          <w:rFonts w:eastAsiaTheme="minorEastAsia" w:hint="eastAsia"/>
        </w:rPr>
        <w:t>DL</w:t>
      </w:r>
      <w:r w:rsidR="009E4C15">
        <w:rPr>
          <w:rFonts w:eastAsiaTheme="minorEastAsia"/>
        </w:rPr>
        <w:t xml:space="preserve"> </w:t>
      </w:r>
      <w:r w:rsidR="00062B9B">
        <w:rPr>
          <w:rFonts w:eastAsiaTheme="minorEastAsia"/>
        </w:rPr>
        <w:t>command.</w:t>
      </w:r>
      <w:r w:rsidR="00903BE0">
        <w:rPr>
          <w:rFonts w:eastAsiaTheme="minorEastAsia"/>
        </w:rPr>
        <w:t xml:space="preserve"> </w:t>
      </w:r>
    </w:p>
    <w:p w14:paraId="10943365" w14:textId="4BD5F183" w:rsidR="00062B9B" w:rsidRPr="007229FD" w:rsidRDefault="00062B9B" w:rsidP="007229FD">
      <w:pPr>
        <w:spacing w:before="156" w:after="156"/>
        <w:rPr>
          <w:rFonts w:eastAsiaTheme="minorEastAsia"/>
        </w:rPr>
      </w:pPr>
      <w:r>
        <w:rPr>
          <w:rFonts w:eastAsiaTheme="minorEastAsia" w:hint="eastAsia"/>
        </w:rPr>
        <w:t>3</w:t>
      </w:r>
      <w:r>
        <w:rPr>
          <w:rFonts w:eastAsiaTheme="minorEastAsia"/>
        </w:rPr>
        <w:t xml:space="preserve">b. For </w:t>
      </w:r>
      <w:r w:rsidRPr="00517374">
        <w:rPr>
          <w:rFonts w:eastAsia="宋体"/>
        </w:rPr>
        <w:t>DO-DTT</w:t>
      </w:r>
      <w:r w:rsidRPr="00062B9B">
        <w:rPr>
          <w:rFonts w:eastAsiaTheme="minorEastAsia"/>
        </w:rPr>
        <w:t xml:space="preserve"> </w:t>
      </w:r>
      <w:r>
        <w:rPr>
          <w:rFonts w:eastAsiaTheme="minorEastAsia"/>
        </w:rPr>
        <w:t>service,</w:t>
      </w:r>
      <w:r w:rsidRPr="00062B9B">
        <w:rPr>
          <w:rFonts w:eastAsiaTheme="minorEastAsia"/>
        </w:rPr>
        <w:t xml:space="preserve"> </w:t>
      </w:r>
      <w:r>
        <w:rPr>
          <w:rFonts w:eastAsiaTheme="minorEastAsia"/>
        </w:rPr>
        <w:t xml:space="preserve">A-IoT device </w:t>
      </w:r>
      <w:r w:rsidR="00B76FFF">
        <w:t>transmits UL data.</w:t>
      </w:r>
    </w:p>
    <w:p w14:paraId="2A91A793" w14:textId="26C398BD" w:rsidR="004A106E" w:rsidRDefault="001D2750" w:rsidP="00CF0DDA">
      <w:pPr>
        <w:spacing w:before="156" w:after="156"/>
        <w:jc w:val="center"/>
      </w:pPr>
      <w:r>
        <w:object w:dxaOrig="10958" w:dyaOrig="7328" w14:anchorId="18F18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5pt;height:180pt" o:ole="">
            <v:imagedata r:id="rId8" o:title=""/>
          </v:shape>
          <o:OLEObject Type="Embed" ProgID="Visio.Drawing.15" ShapeID="_x0000_i1025" DrawAspect="Content" ObjectID="_1773752959" r:id="rId9"/>
        </w:object>
      </w:r>
    </w:p>
    <w:p w14:paraId="28BC923E" w14:textId="77777777" w:rsidR="006042B2" w:rsidRPr="008025FF" w:rsidRDefault="006042B2" w:rsidP="006042B2">
      <w:pPr>
        <w:spacing w:before="156" w:after="156"/>
        <w:jc w:val="center"/>
        <w:rPr>
          <w:rFonts w:eastAsiaTheme="minorEastAsia"/>
        </w:rPr>
      </w:pPr>
      <w:r>
        <w:rPr>
          <w:rFonts w:eastAsiaTheme="minorEastAsia" w:hint="eastAsia"/>
        </w:rPr>
        <w:t>F</w:t>
      </w:r>
      <w:r>
        <w:rPr>
          <w:rFonts w:eastAsiaTheme="minorEastAsia"/>
        </w:rPr>
        <w:t>igure 2.1 A-IoT overall procedure</w:t>
      </w:r>
    </w:p>
    <w:p w14:paraId="1267484D" w14:textId="1DB7C974" w:rsidR="00E30132" w:rsidRDefault="00A00E5E" w:rsidP="005D186B">
      <w:pPr>
        <w:pStyle w:val="1st-Proposal-YJ"/>
        <w:spacing w:before="156" w:after="156"/>
        <w:rPr>
          <w:rFonts w:eastAsiaTheme="minorEastAsia"/>
        </w:rPr>
      </w:pPr>
      <w:bookmarkStart w:id="34" w:name="_Toc162532465"/>
      <w:bookmarkStart w:id="35" w:name="_Toc162533078"/>
      <w:bookmarkStart w:id="36" w:name="_Toc162533119"/>
      <w:bookmarkStart w:id="37" w:name="_Toc162533133"/>
      <w:bookmarkStart w:id="38" w:name="_Toc162533184"/>
      <w:bookmarkStart w:id="39" w:name="_Toc162614656"/>
      <w:bookmarkStart w:id="40" w:name="_Toc162614676"/>
      <w:bookmarkStart w:id="41" w:name="_Toc162617452"/>
      <w:bookmarkStart w:id="42" w:name="_Toc162620874"/>
      <w:bookmarkStart w:id="43" w:name="_Toc162948872"/>
      <w:bookmarkStart w:id="44" w:name="_Toc162948879"/>
      <w:bookmarkStart w:id="45" w:name="_Toc162948886"/>
      <w:bookmarkStart w:id="46" w:name="_Toc162948893"/>
      <w:bookmarkStart w:id="47" w:name="_Toc163059523"/>
      <w:bookmarkStart w:id="48" w:name="_Toc163059530"/>
      <w:r>
        <w:rPr>
          <w:rFonts w:eastAsiaTheme="minorEastAsia"/>
        </w:rPr>
        <w:t>I</w:t>
      </w:r>
      <w:r w:rsidR="00E133F1">
        <w:rPr>
          <w:rFonts w:eastAsiaTheme="minorEastAsia"/>
        </w:rPr>
        <w:t>ndoor inventory and indoor command</w:t>
      </w:r>
      <w:r>
        <w:rPr>
          <w:rFonts w:eastAsiaTheme="minorEastAsia"/>
        </w:rPr>
        <w:t xml:space="preserve"> can be achieved by following </w:t>
      </w:r>
      <w:r w:rsidR="000B6BFE">
        <w:rPr>
          <w:rFonts w:eastAsiaTheme="minorEastAsia"/>
        </w:rPr>
        <w:t>steps</w:t>
      </w:r>
      <w:r w:rsidR="00417410">
        <w:rPr>
          <w:rFonts w:eastAsiaTheme="minorEastAsia"/>
        </w:rPr>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B3C7115" w14:textId="2EC42462" w:rsidR="00170648" w:rsidRPr="00B92A4E" w:rsidRDefault="00C45251" w:rsidP="00354038">
      <w:pPr>
        <w:pStyle w:val="1st-Proposal-YJ"/>
        <w:numPr>
          <w:ilvl w:val="0"/>
          <w:numId w:val="21"/>
        </w:numPr>
        <w:spacing w:before="156" w:after="156"/>
        <w:rPr>
          <w:rFonts w:eastAsiaTheme="minorEastAsia"/>
        </w:rPr>
      </w:pPr>
      <w:bookmarkStart w:id="49" w:name="_Toc162614657"/>
      <w:bookmarkStart w:id="50" w:name="_Toc162614677"/>
      <w:bookmarkStart w:id="51" w:name="_Toc162617453"/>
      <w:bookmarkStart w:id="52" w:name="_Toc162620875"/>
      <w:bookmarkStart w:id="53" w:name="_Toc162948873"/>
      <w:bookmarkStart w:id="54" w:name="_Toc162948880"/>
      <w:bookmarkStart w:id="55" w:name="_Toc162948887"/>
      <w:bookmarkStart w:id="56" w:name="_Toc162948894"/>
      <w:bookmarkStart w:id="57" w:name="_Toc163059524"/>
      <w:bookmarkStart w:id="58" w:name="_Toc163059531"/>
      <w:r>
        <w:rPr>
          <w:rFonts w:eastAsiaTheme="minorEastAsia"/>
        </w:rPr>
        <w:t xml:space="preserve">1. </w:t>
      </w:r>
      <w:r w:rsidR="00170648" w:rsidRPr="00B92A4E">
        <w:rPr>
          <w:rFonts w:eastAsiaTheme="minorEastAsia"/>
        </w:rPr>
        <w:t>NW trigger A-IoT service. A paging-like procedure is performed to inform A-IoT devices which need to respond the triggered service.</w:t>
      </w:r>
      <w:bookmarkEnd w:id="49"/>
      <w:bookmarkEnd w:id="50"/>
      <w:bookmarkEnd w:id="51"/>
      <w:bookmarkEnd w:id="52"/>
      <w:bookmarkEnd w:id="53"/>
      <w:bookmarkEnd w:id="54"/>
      <w:bookmarkEnd w:id="55"/>
      <w:bookmarkEnd w:id="56"/>
      <w:bookmarkEnd w:id="57"/>
      <w:bookmarkEnd w:id="58"/>
    </w:p>
    <w:p w14:paraId="524BD941" w14:textId="4DFCD419" w:rsidR="00170648" w:rsidRPr="00170648" w:rsidRDefault="00C45251" w:rsidP="00354038">
      <w:pPr>
        <w:pStyle w:val="1st-Proposal-YJ"/>
        <w:numPr>
          <w:ilvl w:val="0"/>
          <w:numId w:val="21"/>
        </w:numPr>
        <w:spacing w:before="156" w:after="156"/>
        <w:rPr>
          <w:rFonts w:eastAsiaTheme="minorEastAsia"/>
        </w:rPr>
      </w:pPr>
      <w:bookmarkStart w:id="59" w:name="_Toc162614658"/>
      <w:bookmarkStart w:id="60" w:name="_Toc162614678"/>
      <w:bookmarkStart w:id="61" w:name="_Toc162617454"/>
      <w:bookmarkStart w:id="62" w:name="_Toc162620876"/>
      <w:bookmarkStart w:id="63" w:name="_Toc162948874"/>
      <w:bookmarkStart w:id="64" w:name="_Toc162948881"/>
      <w:bookmarkStart w:id="65" w:name="_Toc162948888"/>
      <w:bookmarkStart w:id="66" w:name="_Toc162948895"/>
      <w:bookmarkStart w:id="67" w:name="_Toc163059525"/>
      <w:bookmarkStart w:id="68" w:name="_Toc163059532"/>
      <w:r>
        <w:rPr>
          <w:rFonts w:eastAsiaTheme="minorEastAsia"/>
        </w:rPr>
        <w:t xml:space="preserve">2. </w:t>
      </w:r>
      <w:r w:rsidR="00170648" w:rsidRPr="00170648">
        <w:rPr>
          <w:rFonts w:eastAsiaTheme="minorEastAsia"/>
        </w:rPr>
        <w:t>Devices may respond the paging-like procedure. A random access-like is performed to let the A-IoT device identified by the NW. During this actions, A-IoT device can be acknowledged by the NW side.</w:t>
      </w:r>
      <w:bookmarkEnd w:id="59"/>
      <w:bookmarkEnd w:id="60"/>
      <w:bookmarkEnd w:id="61"/>
      <w:bookmarkEnd w:id="62"/>
      <w:bookmarkEnd w:id="63"/>
      <w:bookmarkEnd w:id="64"/>
      <w:bookmarkEnd w:id="65"/>
      <w:bookmarkEnd w:id="66"/>
      <w:bookmarkEnd w:id="67"/>
      <w:bookmarkEnd w:id="68"/>
    </w:p>
    <w:p w14:paraId="075B67CE" w14:textId="78C18677" w:rsidR="00170648" w:rsidRPr="00F53DC5" w:rsidRDefault="00170648" w:rsidP="00F53DC5">
      <w:pPr>
        <w:pStyle w:val="1st-Proposal-YJ"/>
        <w:numPr>
          <w:ilvl w:val="0"/>
          <w:numId w:val="21"/>
        </w:numPr>
        <w:spacing w:before="156" w:after="156"/>
        <w:rPr>
          <w:rFonts w:eastAsiaTheme="minorEastAsia"/>
        </w:rPr>
      </w:pPr>
      <w:bookmarkStart w:id="69" w:name="_Toc162614659"/>
      <w:bookmarkStart w:id="70" w:name="_Toc162614679"/>
      <w:bookmarkStart w:id="71" w:name="_Toc162617455"/>
      <w:bookmarkStart w:id="72" w:name="_Toc162620877"/>
      <w:bookmarkStart w:id="73" w:name="_Toc162948875"/>
      <w:bookmarkStart w:id="74" w:name="_Toc162948882"/>
      <w:bookmarkStart w:id="75" w:name="_Toc162948889"/>
      <w:bookmarkStart w:id="76" w:name="_Toc162948896"/>
      <w:bookmarkStart w:id="77" w:name="_Toc163059526"/>
      <w:bookmarkStart w:id="78" w:name="_Toc163059533"/>
      <w:r w:rsidRPr="00170648">
        <w:rPr>
          <w:rFonts w:eastAsiaTheme="minorEastAsia"/>
        </w:rPr>
        <w:t>3a.</w:t>
      </w:r>
      <w:bookmarkEnd w:id="69"/>
      <w:bookmarkEnd w:id="70"/>
      <w:bookmarkEnd w:id="71"/>
      <w:bookmarkEnd w:id="72"/>
      <w:r w:rsidR="00F53DC5" w:rsidRPr="00F53DC5">
        <w:rPr>
          <w:rFonts w:eastAsiaTheme="minorEastAsia"/>
        </w:rPr>
        <w:t xml:space="preserve"> For DT service, A-IoT device receive DL data or perform the operation according to the</w:t>
      </w:r>
      <w:r w:rsidR="005A40CA">
        <w:rPr>
          <w:rFonts w:eastAsiaTheme="minorEastAsia"/>
        </w:rPr>
        <w:t xml:space="preserve"> </w:t>
      </w:r>
      <w:r w:rsidR="005A40CA">
        <w:rPr>
          <w:rFonts w:eastAsiaTheme="minorEastAsia" w:hint="eastAsia"/>
        </w:rPr>
        <w:t>DL</w:t>
      </w:r>
      <w:r w:rsidR="00F53DC5" w:rsidRPr="00F53DC5">
        <w:rPr>
          <w:rFonts w:eastAsiaTheme="minorEastAsia"/>
        </w:rPr>
        <w:t xml:space="preserve"> command.</w:t>
      </w:r>
      <w:bookmarkEnd w:id="73"/>
      <w:bookmarkEnd w:id="74"/>
      <w:bookmarkEnd w:id="75"/>
      <w:bookmarkEnd w:id="76"/>
      <w:bookmarkEnd w:id="77"/>
      <w:bookmarkEnd w:id="78"/>
      <w:r w:rsidR="00F53DC5" w:rsidRPr="00F53DC5">
        <w:rPr>
          <w:rFonts w:eastAsiaTheme="minorEastAsia"/>
        </w:rPr>
        <w:t xml:space="preserve"> </w:t>
      </w:r>
    </w:p>
    <w:p w14:paraId="58AA01E2" w14:textId="11552659" w:rsidR="00170648" w:rsidRPr="00170648" w:rsidRDefault="00170648" w:rsidP="00354038">
      <w:pPr>
        <w:pStyle w:val="1st-Proposal-YJ"/>
        <w:numPr>
          <w:ilvl w:val="0"/>
          <w:numId w:val="21"/>
        </w:numPr>
        <w:spacing w:before="156" w:after="156"/>
        <w:rPr>
          <w:rFonts w:eastAsiaTheme="minorEastAsia"/>
        </w:rPr>
      </w:pPr>
      <w:bookmarkStart w:id="79" w:name="_Toc162614660"/>
      <w:bookmarkStart w:id="80" w:name="_Toc162614680"/>
      <w:bookmarkStart w:id="81" w:name="_Toc162617456"/>
      <w:bookmarkStart w:id="82" w:name="_Toc162620878"/>
      <w:bookmarkStart w:id="83" w:name="_Toc162948876"/>
      <w:bookmarkStart w:id="84" w:name="_Toc162948883"/>
      <w:bookmarkStart w:id="85" w:name="_Toc162948890"/>
      <w:bookmarkStart w:id="86" w:name="_Toc162948897"/>
      <w:bookmarkStart w:id="87" w:name="_Toc163059527"/>
      <w:bookmarkStart w:id="88" w:name="_Toc163059534"/>
      <w:r w:rsidRPr="00170648">
        <w:rPr>
          <w:rFonts w:eastAsiaTheme="minorEastAsia"/>
        </w:rPr>
        <w:t>3b. For DO-DTT service, A-IoT device transmits UL data.</w:t>
      </w:r>
      <w:bookmarkEnd w:id="79"/>
      <w:bookmarkEnd w:id="80"/>
      <w:bookmarkEnd w:id="81"/>
      <w:bookmarkEnd w:id="82"/>
      <w:bookmarkEnd w:id="83"/>
      <w:bookmarkEnd w:id="84"/>
      <w:bookmarkEnd w:id="85"/>
      <w:bookmarkEnd w:id="86"/>
      <w:bookmarkEnd w:id="87"/>
      <w:bookmarkEnd w:id="88"/>
    </w:p>
    <w:p w14:paraId="4AEDCC7D" w14:textId="77777777" w:rsidR="00170648" w:rsidRDefault="00170648" w:rsidP="00354038">
      <w:pPr>
        <w:pStyle w:val="1st-Proposal-YJ"/>
        <w:numPr>
          <w:ilvl w:val="0"/>
          <w:numId w:val="0"/>
        </w:numPr>
        <w:spacing w:before="156" w:after="156"/>
        <w:rPr>
          <w:rFonts w:eastAsiaTheme="minorEastAsia"/>
        </w:rPr>
      </w:pPr>
    </w:p>
    <w:p w14:paraId="6321C8C0" w14:textId="2959839A" w:rsidR="00600D76" w:rsidRPr="00454BBE" w:rsidRDefault="00600D76" w:rsidP="00A470F9">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Conclusion</w:t>
      </w:r>
    </w:p>
    <w:p w14:paraId="7A8EFC82" w14:textId="77777777" w:rsidR="003905FE" w:rsidRDefault="00600D76">
      <w:pPr>
        <w:pStyle w:val="TOC1"/>
        <w:rPr>
          <w:rFonts w:asciiTheme="minorHAnsi" w:eastAsiaTheme="minorEastAsia" w:hAnsiTheme="minorHAnsi" w:cstheme="minorBidi"/>
          <w:b w:val="0"/>
          <w:i w:val="0"/>
          <w:noProof/>
          <w:sz w:val="21"/>
          <w:szCs w:val="22"/>
        </w:rPr>
      </w:pPr>
      <w:r w:rsidRPr="000714FE">
        <w:rPr>
          <w:rFonts w:eastAsia="宋体" w:cstheme="minorBidi"/>
          <w:b w:val="0"/>
          <w:i w:val="0"/>
          <w:noProof/>
          <w:szCs w:val="21"/>
        </w:rPr>
        <w:fldChar w:fldCharType="begin"/>
      </w:r>
      <w:r w:rsidRPr="000714FE">
        <w:rPr>
          <w:rFonts w:eastAsia="宋体"/>
          <w:noProof/>
        </w:rPr>
        <w:instrText xml:space="preserve"> TOC \n \t "1st-Ob-YJ,1,2nd-Ob-YJ,2,3nd-Ob-YJ,3"  \* MERGEFORMAT </w:instrText>
      </w:r>
      <w:r w:rsidRPr="000714FE">
        <w:rPr>
          <w:rFonts w:eastAsia="宋体" w:cstheme="minorBidi"/>
          <w:b w:val="0"/>
          <w:i w:val="0"/>
          <w:noProof/>
          <w:szCs w:val="21"/>
        </w:rPr>
        <w:fldChar w:fldCharType="separate"/>
      </w:r>
      <w:r w:rsidR="003905FE" w:rsidRPr="00AE05B3">
        <w:rPr>
          <w:rFonts w:eastAsia="宋体"/>
          <w:noProof/>
        </w:rPr>
        <w:t>Observation 1:</w:t>
      </w:r>
      <w:r w:rsidR="003905FE">
        <w:rPr>
          <w:rFonts w:asciiTheme="minorHAnsi" w:eastAsiaTheme="minorEastAsia" w:hAnsiTheme="minorHAnsi" w:cstheme="minorBidi"/>
          <w:b w:val="0"/>
          <w:i w:val="0"/>
          <w:noProof/>
          <w:sz w:val="21"/>
          <w:szCs w:val="22"/>
        </w:rPr>
        <w:tab/>
      </w:r>
      <w:r w:rsidR="003905FE">
        <w:rPr>
          <w:noProof/>
        </w:rPr>
        <w:t>Ambient IoT overall procedure should support traffic type including inventory, read and write</w:t>
      </w:r>
      <w:r w:rsidR="003905FE" w:rsidRPr="00AE05B3">
        <w:rPr>
          <w:rFonts w:eastAsia="宋体"/>
          <w:noProof/>
        </w:rPr>
        <w:t>.</w:t>
      </w:r>
    </w:p>
    <w:p w14:paraId="5A7A0A33" w14:textId="77777777" w:rsidR="003905FE" w:rsidRDefault="003905FE">
      <w:pPr>
        <w:pStyle w:val="TOC1"/>
        <w:rPr>
          <w:rFonts w:asciiTheme="minorHAnsi" w:eastAsiaTheme="minorEastAsia" w:hAnsiTheme="minorHAnsi" w:cstheme="minorBidi"/>
          <w:b w:val="0"/>
          <w:i w:val="0"/>
          <w:noProof/>
          <w:sz w:val="21"/>
          <w:szCs w:val="22"/>
        </w:rPr>
      </w:pPr>
      <w:r w:rsidRPr="00AE05B3">
        <w:rPr>
          <w:rFonts w:eastAsia="宋体"/>
          <w:noProof/>
        </w:rPr>
        <w:t>Observation 2:</w:t>
      </w:r>
      <w:r>
        <w:rPr>
          <w:rFonts w:asciiTheme="minorHAnsi" w:eastAsiaTheme="minorEastAsia" w:hAnsiTheme="minorHAnsi" w:cstheme="minorBidi"/>
          <w:b w:val="0"/>
          <w:i w:val="0"/>
          <w:noProof/>
          <w:sz w:val="21"/>
          <w:szCs w:val="22"/>
        </w:rPr>
        <w:tab/>
      </w:r>
      <w:r w:rsidRPr="00AE05B3">
        <w:rPr>
          <w:rFonts w:eastAsia="宋体"/>
          <w:noProof/>
        </w:rPr>
        <w:t>An Ambient-IoT operating area may be covered or served by multiple readers.</w:t>
      </w:r>
    </w:p>
    <w:p w14:paraId="645995EE" w14:textId="77777777" w:rsidR="003905FE" w:rsidRDefault="00600D76">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5BD9B0FD" w14:textId="77777777" w:rsidR="003905FE" w:rsidRDefault="003905FE">
      <w:pPr>
        <w:pStyle w:val="TOC1"/>
        <w:rPr>
          <w:rFonts w:asciiTheme="minorHAnsi" w:eastAsiaTheme="minorEastAsia" w:hAnsiTheme="minorHAnsi" w:cstheme="minorBidi"/>
          <w:b w:val="0"/>
          <w:i w:val="0"/>
          <w:noProof/>
          <w:sz w:val="21"/>
          <w:szCs w:val="22"/>
        </w:rPr>
      </w:pPr>
      <w:r w:rsidRPr="00F02F54">
        <w:rPr>
          <w:rFonts w:eastAsia="宋体"/>
          <w:noProof/>
        </w:rPr>
        <w:t>Proposal 1:</w:t>
      </w:r>
      <w:r>
        <w:rPr>
          <w:rFonts w:asciiTheme="minorHAnsi" w:eastAsiaTheme="minorEastAsia" w:hAnsiTheme="minorHAnsi" w:cstheme="minorBidi"/>
          <w:b w:val="0"/>
          <w:i w:val="0"/>
          <w:noProof/>
          <w:sz w:val="21"/>
          <w:szCs w:val="22"/>
        </w:rPr>
        <w:tab/>
      </w:r>
      <w:r w:rsidRPr="00F02F54">
        <w:rPr>
          <w:rFonts w:eastAsiaTheme="minorEastAsia"/>
          <w:noProof/>
        </w:rPr>
        <w:t>Indoor inventory and indoor command can be achieved by following steps:</w:t>
      </w:r>
    </w:p>
    <w:p w14:paraId="4967B878" w14:textId="77777777" w:rsidR="003905FE" w:rsidRDefault="003905FE">
      <w:pPr>
        <w:pStyle w:val="TOC1"/>
        <w:rPr>
          <w:rFonts w:asciiTheme="minorHAnsi" w:eastAsiaTheme="minorEastAsia" w:hAnsiTheme="minorHAnsi" w:cstheme="minorBidi"/>
          <w:b w:val="0"/>
          <w:i w:val="0"/>
          <w:noProof/>
          <w:sz w:val="21"/>
          <w:szCs w:val="22"/>
        </w:rPr>
      </w:pPr>
      <w:r w:rsidRPr="00F02F54">
        <w:rPr>
          <w:rFonts w:eastAsiaTheme="minorEastAsia"/>
          <w:b w:val="0"/>
          <w:i w:val="0"/>
          <w:noProof/>
        </w:rPr>
        <w:t>-</w:t>
      </w:r>
      <w:r>
        <w:rPr>
          <w:rFonts w:asciiTheme="minorHAnsi" w:eastAsiaTheme="minorEastAsia" w:hAnsiTheme="minorHAnsi" w:cstheme="minorBidi"/>
          <w:b w:val="0"/>
          <w:i w:val="0"/>
          <w:noProof/>
          <w:sz w:val="21"/>
          <w:szCs w:val="22"/>
        </w:rPr>
        <w:tab/>
      </w:r>
      <w:r w:rsidRPr="00F02F54">
        <w:rPr>
          <w:rFonts w:eastAsiaTheme="minorEastAsia"/>
          <w:noProof/>
        </w:rPr>
        <w:t>1. NW trigger A-IoT service. A paging-like procedure is performed to inform A-IoT devices which need to respond the triggered service.</w:t>
      </w:r>
    </w:p>
    <w:p w14:paraId="2B1CB647" w14:textId="77777777" w:rsidR="003905FE" w:rsidRDefault="003905FE">
      <w:pPr>
        <w:pStyle w:val="TOC1"/>
        <w:rPr>
          <w:rFonts w:asciiTheme="minorHAnsi" w:eastAsiaTheme="minorEastAsia" w:hAnsiTheme="minorHAnsi" w:cstheme="minorBidi"/>
          <w:b w:val="0"/>
          <w:i w:val="0"/>
          <w:noProof/>
          <w:sz w:val="21"/>
          <w:szCs w:val="22"/>
        </w:rPr>
      </w:pPr>
      <w:r w:rsidRPr="00F02F54">
        <w:rPr>
          <w:rFonts w:eastAsiaTheme="minorEastAsia"/>
          <w:b w:val="0"/>
          <w:i w:val="0"/>
          <w:noProof/>
        </w:rPr>
        <w:t>-</w:t>
      </w:r>
      <w:r>
        <w:rPr>
          <w:rFonts w:asciiTheme="minorHAnsi" w:eastAsiaTheme="minorEastAsia" w:hAnsiTheme="minorHAnsi" w:cstheme="minorBidi"/>
          <w:b w:val="0"/>
          <w:i w:val="0"/>
          <w:noProof/>
          <w:sz w:val="21"/>
          <w:szCs w:val="22"/>
        </w:rPr>
        <w:tab/>
      </w:r>
      <w:r w:rsidRPr="00F02F54">
        <w:rPr>
          <w:rFonts w:eastAsiaTheme="minorEastAsia"/>
          <w:noProof/>
        </w:rPr>
        <w:t>2. Devices may respond the paging-like procedure. A random access-like is performed to let the A-IoT device identified by the NW. During this actions, A-IoT device can be acknowledged by the NW side.</w:t>
      </w:r>
    </w:p>
    <w:p w14:paraId="07897DBD" w14:textId="77777777" w:rsidR="003905FE" w:rsidRDefault="003905FE">
      <w:pPr>
        <w:pStyle w:val="TOC1"/>
        <w:rPr>
          <w:rFonts w:asciiTheme="minorHAnsi" w:eastAsiaTheme="minorEastAsia" w:hAnsiTheme="minorHAnsi" w:cstheme="minorBidi"/>
          <w:b w:val="0"/>
          <w:i w:val="0"/>
          <w:noProof/>
          <w:sz w:val="21"/>
          <w:szCs w:val="22"/>
        </w:rPr>
      </w:pPr>
      <w:r w:rsidRPr="00F02F54">
        <w:rPr>
          <w:rFonts w:eastAsiaTheme="minorEastAsia"/>
          <w:b w:val="0"/>
          <w:i w:val="0"/>
          <w:noProof/>
        </w:rPr>
        <w:t>-</w:t>
      </w:r>
      <w:r>
        <w:rPr>
          <w:rFonts w:asciiTheme="minorHAnsi" w:eastAsiaTheme="minorEastAsia" w:hAnsiTheme="minorHAnsi" w:cstheme="minorBidi"/>
          <w:b w:val="0"/>
          <w:i w:val="0"/>
          <w:noProof/>
          <w:sz w:val="21"/>
          <w:szCs w:val="22"/>
        </w:rPr>
        <w:tab/>
      </w:r>
      <w:r w:rsidRPr="00F02F54">
        <w:rPr>
          <w:rFonts w:eastAsiaTheme="minorEastAsia"/>
          <w:noProof/>
        </w:rPr>
        <w:t>3a. For DT service, A-IoT device receive DL data or perform the operation according to the DL command.</w:t>
      </w:r>
    </w:p>
    <w:p w14:paraId="40A97B20" w14:textId="77777777" w:rsidR="003905FE" w:rsidRDefault="003905FE">
      <w:pPr>
        <w:pStyle w:val="TOC1"/>
        <w:rPr>
          <w:rFonts w:asciiTheme="minorHAnsi" w:eastAsiaTheme="minorEastAsia" w:hAnsiTheme="minorHAnsi" w:cstheme="minorBidi"/>
          <w:b w:val="0"/>
          <w:i w:val="0"/>
          <w:noProof/>
          <w:sz w:val="21"/>
          <w:szCs w:val="22"/>
        </w:rPr>
      </w:pPr>
      <w:r w:rsidRPr="00F02F54">
        <w:rPr>
          <w:rFonts w:eastAsiaTheme="minorEastAsia"/>
          <w:b w:val="0"/>
          <w:i w:val="0"/>
          <w:noProof/>
        </w:rPr>
        <w:t>-</w:t>
      </w:r>
      <w:r>
        <w:rPr>
          <w:rFonts w:asciiTheme="minorHAnsi" w:eastAsiaTheme="minorEastAsia" w:hAnsiTheme="minorHAnsi" w:cstheme="minorBidi"/>
          <w:b w:val="0"/>
          <w:i w:val="0"/>
          <w:noProof/>
          <w:sz w:val="21"/>
          <w:szCs w:val="22"/>
        </w:rPr>
        <w:tab/>
      </w:r>
      <w:r w:rsidRPr="00F02F54">
        <w:rPr>
          <w:rFonts w:eastAsiaTheme="minorEastAsia"/>
          <w:noProof/>
        </w:rPr>
        <w:t>3b. For DO-DTT service, A-IoT device transmits UL data.</w:t>
      </w:r>
    </w:p>
    <w:p w14:paraId="0A7896CB" w14:textId="1E45DBB8" w:rsidR="00600D76" w:rsidRPr="000714FE" w:rsidRDefault="00600D76" w:rsidP="000714FE">
      <w:pPr>
        <w:pStyle w:val="TOC1"/>
        <w:rPr>
          <w:rFonts w:eastAsia="宋体"/>
        </w:rPr>
      </w:pPr>
      <w:r w:rsidRPr="000714FE">
        <w:rPr>
          <w:rFonts w:eastAsia="宋体"/>
          <w:noProof/>
        </w:rPr>
        <w:lastRenderedPageBreak/>
        <w:fldChar w:fldCharType="end"/>
      </w:r>
    </w:p>
    <w:p w14:paraId="748AFAD2" w14:textId="6502548E" w:rsidR="000A3782" w:rsidRPr="00454BBE" w:rsidRDefault="000A3782" w:rsidP="00A470F9">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6B956D67" w14:textId="61B1FE32" w:rsidR="00BD7705" w:rsidRDefault="004C721E" w:rsidP="00BD7705">
      <w:pPr>
        <w:spacing w:before="156" w:after="156"/>
      </w:pPr>
      <w:r w:rsidRPr="00854C52">
        <w:t xml:space="preserve">[1] </w:t>
      </w:r>
      <w:r w:rsidR="00BD7705" w:rsidRPr="009A5461">
        <w:t>RP-234058</w:t>
      </w:r>
      <w:r w:rsidR="00BD7705" w:rsidRPr="00640388">
        <w:t xml:space="preserve">, </w:t>
      </w:r>
      <w:r w:rsidR="00BD7705" w:rsidRPr="005D3437">
        <w:t>New SID: Study on solutions for Ambient IoT (Internet of Things) in NR</w:t>
      </w:r>
      <w:r w:rsidR="00BD7705" w:rsidRPr="00640388">
        <w:t xml:space="preserve">, </w:t>
      </w:r>
      <w:r w:rsidR="00BD7705" w:rsidRPr="00124895">
        <w:t>Huawei (moderator, RAN1 Vice-Chair)</w:t>
      </w:r>
      <w:r w:rsidR="00BD7705" w:rsidRPr="00640388">
        <w:t>.</w:t>
      </w:r>
    </w:p>
    <w:p w14:paraId="4C0CA726" w14:textId="5790EE26" w:rsidR="004C721E" w:rsidRDefault="004C721E" w:rsidP="009D1C8C">
      <w:pPr>
        <w:spacing w:before="156" w:after="156"/>
      </w:pPr>
      <w:r w:rsidRPr="00854C52">
        <w:t xml:space="preserve"> </w:t>
      </w:r>
    </w:p>
    <w:p w14:paraId="0D0C8A07" w14:textId="7F3DBE74" w:rsidR="00977DA9" w:rsidRDefault="00977DA9" w:rsidP="000A3782">
      <w:pPr>
        <w:spacing w:before="156" w:after="156"/>
        <w:rPr>
          <w:rFonts w:cs="Arial"/>
        </w:rPr>
      </w:pPr>
    </w:p>
    <w:sectPr w:rsidR="00977DA9"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F9EF3" w14:textId="77777777" w:rsidR="008F45C0" w:rsidRDefault="008F45C0" w:rsidP="008242C1">
      <w:pPr>
        <w:spacing w:before="120" w:after="120"/>
      </w:pPr>
      <w:r>
        <w:separator/>
      </w:r>
    </w:p>
    <w:p w14:paraId="5A418C98" w14:textId="77777777" w:rsidR="008F45C0" w:rsidRDefault="008F45C0">
      <w:pPr>
        <w:spacing w:before="120" w:after="120"/>
      </w:pPr>
    </w:p>
  </w:endnote>
  <w:endnote w:type="continuationSeparator" w:id="0">
    <w:p w14:paraId="77FE4B81" w14:textId="77777777" w:rsidR="008F45C0" w:rsidRDefault="008F45C0" w:rsidP="008242C1">
      <w:pPr>
        <w:spacing w:before="120" w:after="120"/>
      </w:pPr>
      <w:r>
        <w:continuationSeparator/>
      </w:r>
    </w:p>
    <w:p w14:paraId="71A38E4B" w14:textId="77777777" w:rsidR="008F45C0" w:rsidRDefault="008F45C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A4FD" w14:textId="77777777" w:rsidR="008F45C0" w:rsidRDefault="008F45C0" w:rsidP="008242C1">
      <w:pPr>
        <w:spacing w:before="120" w:after="120"/>
      </w:pPr>
      <w:r>
        <w:separator/>
      </w:r>
    </w:p>
    <w:p w14:paraId="3CE0386E" w14:textId="77777777" w:rsidR="008F45C0" w:rsidRDefault="008F45C0">
      <w:pPr>
        <w:spacing w:before="120" w:after="120"/>
      </w:pPr>
    </w:p>
  </w:footnote>
  <w:footnote w:type="continuationSeparator" w:id="0">
    <w:p w14:paraId="6C094C53" w14:textId="77777777" w:rsidR="008F45C0" w:rsidRDefault="008F45C0" w:rsidP="008242C1">
      <w:pPr>
        <w:spacing w:before="120" w:after="120"/>
      </w:pPr>
      <w:r>
        <w:continuationSeparator/>
      </w:r>
    </w:p>
    <w:p w14:paraId="3BC1FD98" w14:textId="77777777" w:rsidR="008F45C0" w:rsidRDefault="008F45C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5880"/>
    <w:multiLevelType w:val="hybridMultilevel"/>
    <w:tmpl w:val="F5BA945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A3EA1"/>
    <w:multiLevelType w:val="hybridMultilevel"/>
    <w:tmpl w:val="481E07C8"/>
    <w:lvl w:ilvl="0" w:tplc="F5267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E65C10"/>
    <w:multiLevelType w:val="hybridMultilevel"/>
    <w:tmpl w:val="4C969F26"/>
    <w:lvl w:ilvl="0" w:tplc="19DA32B8">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433525C"/>
    <w:multiLevelType w:val="multilevel"/>
    <w:tmpl w:val="2022FAE2"/>
    <w:lvl w:ilvl="0">
      <w:start w:val="1"/>
      <w:numFmt w:val="decimal"/>
      <w:pStyle w:val="1st-Proposal-YJ"/>
      <w:lvlText w:val="Proposal %1:"/>
      <w:lvlJc w:val="left"/>
      <w:pPr>
        <w:tabs>
          <w:tab w:val="num" w:pos="6945"/>
        </w:tabs>
        <w:ind w:left="6945"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81C436A"/>
    <w:multiLevelType w:val="multilevel"/>
    <w:tmpl w:val="D470795A"/>
    <w:lvl w:ilvl="0">
      <w:start w:val="2"/>
      <w:numFmt w:val="decimal"/>
      <w:lvlText w:val="%1"/>
      <w:lvlJc w:val="left"/>
      <w:pPr>
        <w:ind w:left="360" w:hanging="360"/>
      </w:pPr>
      <w:rPr>
        <w:rFonts w:eastAsia="Arial" w:hint="default"/>
      </w:rPr>
    </w:lvl>
    <w:lvl w:ilvl="1">
      <w:start w:val="3"/>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2160" w:hanging="2160"/>
      </w:pPr>
      <w:rPr>
        <w:rFonts w:eastAsia="Arial" w:hint="default"/>
      </w:rPr>
    </w:lvl>
  </w:abstractNum>
  <w:abstractNum w:abstractNumId="13"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FE0EAB"/>
    <w:multiLevelType w:val="hybridMultilevel"/>
    <w:tmpl w:val="48B22608"/>
    <w:lvl w:ilvl="0" w:tplc="EE526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AF2FD8"/>
    <w:multiLevelType w:val="hybridMultilevel"/>
    <w:tmpl w:val="4338464A"/>
    <w:lvl w:ilvl="0" w:tplc="03260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D92AC0"/>
    <w:multiLevelType w:val="hybridMultilevel"/>
    <w:tmpl w:val="F4CE3C74"/>
    <w:lvl w:ilvl="0" w:tplc="308259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10"/>
  </w:num>
  <w:num w:numId="4">
    <w:abstractNumId w:val="22"/>
  </w:num>
  <w:num w:numId="5">
    <w:abstractNumId w:val="24"/>
  </w:num>
  <w:num w:numId="6">
    <w:abstractNumId w:val="14"/>
  </w:num>
  <w:num w:numId="7">
    <w:abstractNumId w:val="15"/>
  </w:num>
  <w:num w:numId="8">
    <w:abstractNumId w:val="8"/>
  </w:num>
  <w:num w:numId="9">
    <w:abstractNumId w:val="23"/>
  </w:num>
  <w:num w:numId="10">
    <w:abstractNumId w:val="13"/>
  </w:num>
  <w:num w:numId="11">
    <w:abstractNumId w:val="1"/>
  </w:num>
  <w:num w:numId="12">
    <w:abstractNumId w:val="18"/>
  </w:num>
  <w:num w:numId="13">
    <w:abstractNumId w:val="19"/>
  </w:num>
  <w:num w:numId="14">
    <w:abstractNumId w:val="3"/>
  </w:num>
  <w:num w:numId="15">
    <w:abstractNumId w:val="21"/>
  </w:num>
  <w:num w:numId="16">
    <w:abstractNumId w:val="2"/>
  </w:num>
  <w:num w:numId="17">
    <w:abstractNumId w:val="25"/>
  </w:num>
  <w:num w:numId="18">
    <w:abstractNumId w:val="12"/>
  </w:num>
  <w:num w:numId="19">
    <w:abstractNumId w:val="20"/>
  </w:num>
  <w:num w:numId="20">
    <w:abstractNumId w:val="16"/>
  </w:num>
  <w:num w:numId="21">
    <w:abstractNumId w:val="0"/>
  </w:num>
  <w:num w:numId="22">
    <w:abstractNumId w:val="4"/>
  </w:num>
  <w:num w:numId="23">
    <w:abstractNumId w:val="17"/>
  </w:num>
  <w:num w:numId="24">
    <w:abstractNumId w:val="7"/>
  </w:num>
  <w:num w:numId="25">
    <w:abstractNumId w:val="9"/>
  </w:num>
  <w:num w:numId="26">
    <w:abstractNumId w:val="26"/>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B89"/>
    <w:rsid w:val="000018C1"/>
    <w:rsid w:val="0000333A"/>
    <w:rsid w:val="0000373B"/>
    <w:rsid w:val="0000408A"/>
    <w:rsid w:val="00004EDA"/>
    <w:rsid w:val="000050B5"/>
    <w:rsid w:val="00005879"/>
    <w:rsid w:val="000110FC"/>
    <w:rsid w:val="00013E93"/>
    <w:rsid w:val="00016B37"/>
    <w:rsid w:val="00017BA2"/>
    <w:rsid w:val="000209D3"/>
    <w:rsid w:val="0002304C"/>
    <w:rsid w:val="00023079"/>
    <w:rsid w:val="000230C9"/>
    <w:rsid w:val="00024845"/>
    <w:rsid w:val="0002524B"/>
    <w:rsid w:val="00025580"/>
    <w:rsid w:val="000260D0"/>
    <w:rsid w:val="000261A4"/>
    <w:rsid w:val="00026C2D"/>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1C94"/>
    <w:rsid w:val="00054791"/>
    <w:rsid w:val="0005494E"/>
    <w:rsid w:val="00054CB1"/>
    <w:rsid w:val="00054E2B"/>
    <w:rsid w:val="00054F6E"/>
    <w:rsid w:val="00055E25"/>
    <w:rsid w:val="00056433"/>
    <w:rsid w:val="00056A75"/>
    <w:rsid w:val="0006123A"/>
    <w:rsid w:val="00061B00"/>
    <w:rsid w:val="00062841"/>
    <w:rsid w:val="00062B9B"/>
    <w:rsid w:val="00067814"/>
    <w:rsid w:val="00067D3A"/>
    <w:rsid w:val="00067F52"/>
    <w:rsid w:val="00070C56"/>
    <w:rsid w:val="00071020"/>
    <w:rsid w:val="000714FE"/>
    <w:rsid w:val="000723C1"/>
    <w:rsid w:val="00072962"/>
    <w:rsid w:val="0007367D"/>
    <w:rsid w:val="00073839"/>
    <w:rsid w:val="000739A0"/>
    <w:rsid w:val="00073E50"/>
    <w:rsid w:val="00077128"/>
    <w:rsid w:val="000774EA"/>
    <w:rsid w:val="000775A7"/>
    <w:rsid w:val="00077F42"/>
    <w:rsid w:val="000803B6"/>
    <w:rsid w:val="0008273D"/>
    <w:rsid w:val="00082F43"/>
    <w:rsid w:val="0008390E"/>
    <w:rsid w:val="00084EDB"/>
    <w:rsid w:val="00086882"/>
    <w:rsid w:val="0009058C"/>
    <w:rsid w:val="00091989"/>
    <w:rsid w:val="00091C18"/>
    <w:rsid w:val="00091C77"/>
    <w:rsid w:val="00093E40"/>
    <w:rsid w:val="00095995"/>
    <w:rsid w:val="00095AC3"/>
    <w:rsid w:val="00095EBA"/>
    <w:rsid w:val="00096142"/>
    <w:rsid w:val="000A088E"/>
    <w:rsid w:val="000A0D3E"/>
    <w:rsid w:val="000A120D"/>
    <w:rsid w:val="000A1A1B"/>
    <w:rsid w:val="000A1B7A"/>
    <w:rsid w:val="000A2E6A"/>
    <w:rsid w:val="000A3423"/>
    <w:rsid w:val="000A3782"/>
    <w:rsid w:val="000A5578"/>
    <w:rsid w:val="000A59D0"/>
    <w:rsid w:val="000B0405"/>
    <w:rsid w:val="000B0D90"/>
    <w:rsid w:val="000B0E56"/>
    <w:rsid w:val="000B1D11"/>
    <w:rsid w:val="000B5507"/>
    <w:rsid w:val="000B5F47"/>
    <w:rsid w:val="000B6BFE"/>
    <w:rsid w:val="000B6E18"/>
    <w:rsid w:val="000B7552"/>
    <w:rsid w:val="000C077A"/>
    <w:rsid w:val="000C0F07"/>
    <w:rsid w:val="000C2B08"/>
    <w:rsid w:val="000C347C"/>
    <w:rsid w:val="000C4398"/>
    <w:rsid w:val="000C5C3C"/>
    <w:rsid w:val="000C60CA"/>
    <w:rsid w:val="000C67FA"/>
    <w:rsid w:val="000C6803"/>
    <w:rsid w:val="000D0346"/>
    <w:rsid w:val="000D037C"/>
    <w:rsid w:val="000D0749"/>
    <w:rsid w:val="000D1F09"/>
    <w:rsid w:val="000D24BF"/>
    <w:rsid w:val="000D3592"/>
    <w:rsid w:val="000D3B4A"/>
    <w:rsid w:val="000D53AB"/>
    <w:rsid w:val="000D5C73"/>
    <w:rsid w:val="000D5EFF"/>
    <w:rsid w:val="000D7357"/>
    <w:rsid w:val="000E0096"/>
    <w:rsid w:val="000E0186"/>
    <w:rsid w:val="000E0933"/>
    <w:rsid w:val="000E1CAC"/>
    <w:rsid w:val="000E26D0"/>
    <w:rsid w:val="000E31AB"/>
    <w:rsid w:val="000E4061"/>
    <w:rsid w:val="000E4414"/>
    <w:rsid w:val="000E4EEC"/>
    <w:rsid w:val="000E72F5"/>
    <w:rsid w:val="000E7788"/>
    <w:rsid w:val="000E7DE6"/>
    <w:rsid w:val="000F0101"/>
    <w:rsid w:val="000F05EA"/>
    <w:rsid w:val="000F1DC1"/>
    <w:rsid w:val="000F1F65"/>
    <w:rsid w:val="000F2FF2"/>
    <w:rsid w:val="000F3460"/>
    <w:rsid w:val="000F4128"/>
    <w:rsid w:val="000F42CC"/>
    <w:rsid w:val="000F597F"/>
    <w:rsid w:val="000F6BE5"/>
    <w:rsid w:val="000F74A6"/>
    <w:rsid w:val="000F7CE2"/>
    <w:rsid w:val="000F7DB2"/>
    <w:rsid w:val="001021C5"/>
    <w:rsid w:val="0010232E"/>
    <w:rsid w:val="0010298D"/>
    <w:rsid w:val="0010319D"/>
    <w:rsid w:val="0010361F"/>
    <w:rsid w:val="00103A82"/>
    <w:rsid w:val="001059BD"/>
    <w:rsid w:val="001060E8"/>
    <w:rsid w:val="00106D2E"/>
    <w:rsid w:val="0010706A"/>
    <w:rsid w:val="00107386"/>
    <w:rsid w:val="001076AD"/>
    <w:rsid w:val="00110245"/>
    <w:rsid w:val="001105AE"/>
    <w:rsid w:val="001138D1"/>
    <w:rsid w:val="00114721"/>
    <w:rsid w:val="00115ED9"/>
    <w:rsid w:val="00115FEE"/>
    <w:rsid w:val="00117687"/>
    <w:rsid w:val="00121205"/>
    <w:rsid w:val="0012179E"/>
    <w:rsid w:val="0012206D"/>
    <w:rsid w:val="0012386F"/>
    <w:rsid w:val="0012518D"/>
    <w:rsid w:val="00125A3A"/>
    <w:rsid w:val="00126F76"/>
    <w:rsid w:val="00131271"/>
    <w:rsid w:val="0013137A"/>
    <w:rsid w:val="001319A2"/>
    <w:rsid w:val="00132EBD"/>
    <w:rsid w:val="0013344A"/>
    <w:rsid w:val="0013440D"/>
    <w:rsid w:val="00135F5A"/>
    <w:rsid w:val="00137D08"/>
    <w:rsid w:val="00141E0C"/>
    <w:rsid w:val="00142049"/>
    <w:rsid w:val="00143FA4"/>
    <w:rsid w:val="001441E3"/>
    <w:rsid w:val="001442A3"/>
    <w:rsid w:val="00144530"/>
    <w:rsid w:val="00144D48"/>
    <w:rsid w:val="0014504A"/>
    <w:rsid w:val="001450F4"/>
    <w:rsid w:val="00145B5A"/>
    <w:rsid w:val="00145BC3"/>
    <w:rsid w:val="00147C31"/>
    <w:rsid w:val="00152023"/>
    <w:rsid w:val="00152367"/>
    <w:rsid w:val="00153F66"/>
    <w:rsid w:val="00155BB0"/>
    <w:rsid w:val="00160FF6"/>
    <w:rsid w:val="00162450"/>
    <w:rsid w:val="00162838"/>
    <w:rsid w:val="00162E0A"/>
    <w:rsid w:val="0016469F"/>
    <w:rsid w:val="0016495F"/>
    <w:rsid w:val="0016577C"/>
    <w:rsid w:val="001657E4"/>
    <w:rsid w:val="001664A1"/>
    <w:rsid w:val="00166F33"/>
    <w:rsid w:val="0016722F"/>
    <w:rsid w:val="00170096"/>
    <w:rsid w:val="00170648"/>
    <w:rsid w:val="00172735"/>
    <w:rsid w:val="00172826"/>
    <w:rsid w:val="00172963"/>
    <w:rsid w:val="00173B53"/>
    <w:rsid w:val="00174133"/>
    <w:rsid w:val="00175E7E"/>
    <w:rsid w:val="00175FD8"/>
    <w:rsid w:val="0017648B"/>
    <w:rsid w:val="00176700"/>
    <w:rsid w:val="0017765E"/>
    <w:rsid w:val="00177FDE"/>
    <w:rsid w:val="00180FDD"/>
    <w:rsid w:val="0018476E"/>
    <w:rsid w:val="00184D3C"/>
    <w:rsid w:val="00185B15"/>
    <w:rsid w:val="0018614D"/>
    <w:rsid w:val="00190C62"/>
    <w:rsid w:val="00191473"/>
    <w:rsid w:val="00191666"/>
    <w:rsid w:val="00192443"/>
    <w:rsid w:val="00192E69"/>
    <w:rsid w:val="00193E83"/>
    <w:rsid w:val="00195030"/>
    <w:rsid w:val="00195D76"/>
    <w:rsid w:val="00196368"/>
    <w:rsid w:val="001A015E"/>
    <w:rsid w:val="001A09D1"/>
    <w:rsid w:val="001A0DC6"/>
    <w:rsid w:val="001A43E1"/>
    <w:rsid w:val="001A66B0"/>
    <w:rsid w:val="001A6B34"/>
    <w:rsid w:val="001A6DB5"/>
    <w:rsid w:val="001B0179"/>
    <w:rsid w:val="001B0F28"/>
    <w:rsid w:val="001B1C2E"/>
    <w:rsid w:val="001B2A44"/>
    <w:rsid w:val="001B3ADB"/>
    <w:rsid w:val="001C082E"/>
    <w:rsid w:val="001C1AE0"/>
    <w:rsid w:val="001C5F60"/>
    <w:rsid w:val="001C6439"/>
    <w:rsid w:val="001C719A"/>
    <w:rsid w:val="001C72EA"/>
    <w:rsid w:val="001C7C63"/>
    <w:rsid w:val="001D04F4"/>
    <w:rsid w:val="001D08D8"/>
    <w:rsid w:val="001D0EBA"/>
    <w:rsid w:val="001D1339"/>
    <w:rsid w:val="001D1B3E"/>
    <w:rsid w:val="001D1D4E"/>
    <w:rsid w:val="001D2550"/>
    <w:rsid w:val="001D2750"/>
    <w:rsid w:val="001D27A9"/>
    <w:rsid w:val="001D3141"/>
    <w:rsid w:val="001D3AAB"/>
    <w:rsid w:val="001D4649"/>
    <w:rsid w:val="001D4817"/>
    <w:rsid w:val="001D55CF"/>
    <w:rsid w:val="001D7800"/>
    <w:rsid w:val="001E1659"/>
    <w:rsid w:val="001E2612"/>
    <w:rsid w:val="001E3BAD"/>
    <w:rsid w:val="001E5366"/>
    <w:rsid w:val="001E735C"/>
    <w:rsid w:val="001F0D29"/>
    <w:rsid w:val="001F2359"/>
    <w:rsid w:val="001F2D34"/>
    <w:rsid w:val="001F31AB"/>
    <w:rsid w:val="001F3504"/>
    <w:rsid w:val="001F66C1"/>
    <w:rsid w:val="001F66E8"/>
    <w:rsid w:val="001F67BF"/>
    <w:rsid w:val="001F74EE"/>
    <w:rsid w:val="0020035C"/>
    <w:rsid w:val="002019BC"/>
    <w:rsid w:val="002022AA"/>
    <w:rsid w:val="0020322E"/>
    <w:rsid w:val="00203298"/>
    <w:rsid w:val="00205557"/>
    <w:rsid w:val="002057C0"/>
    <w:rsid w:val="0020663A"/>
    <w:rsid w:val="00207852"/>
    <w:rsid w:val="00207C79"/>
    <w:rsid w:val="00210AF5"/>
    <w:rsid w:val="00210EA4"/>
    <w:rsid w:val="00211F53"/>
    <w:rsid w:val="0021226B"/>
    <w:rsid w:val="002127FE"/>
    <w:rsid w:val="00215E89"/>
    <w:rsid w:val="00216868"/>
    <w:rsid w:val="00217363"/>
    <w:rsid w:val="00220AF2"/>
    <w:rsid w:val="00221E12"/>
    <w:rsid w:val="002249B0"/>
    <w:rsid w:val="0022523F"/>
    <w:rsid w:val="00225A67"/>
    <w:rsid w:val="002263AB"/>
    <w:rsid w:val="002268D7"/>
    <w:rsid w:val="00227241"/>
    <w:rsid w:val="00231F51"/>
    <w:rsid w:val="00232F85"/>
    <w:rsid w:val="00233C6E"/>
    <w:rsid w:val="00233E0A"/>
    <w:rsid w:val="002346E3"/>
    <w:rsid w:val="002350DA"/>
    <w:rsid w:val="002356DC"/>
    <w:rsid w:val="00237455"/>
    <w:rsid w:val="00241124"/>
    <w:rsid w:val="00241230"/>
    <w:rsid w:val="00241782"/>
    <w:rsid w:val="00242577"/>
    <w:rsid w:val="00242591"/>
    <w:rsid w:val="00243B4C"/>
    <w:rsid w:val="00244A46"/>
    <w:rsid w:val="002458FE"/>
    <w:rsid w:val="00245B2A"/>
    <w:rsid w:val="00250467"/>
    <w:rsid w:val="0025075E"/>
    <w:rsid w:val="002517B6"/>
    <w:rsid w:val="00252AB0"/>
    <w:rsid w:val="00254E64"/>
    <w:rsid w:val="00256234"/>
    <w:rsid w:val="0025651D"/>
    <w:rsid w:val="002615A2"/>
    <w:rsid w:val="00262967"/>
    <w:rsid w:val="00262F06"/>
    <w:rsid w:val="00263555"/>
    <w:rsid w:val="002635AE"/>
    <w:rsid w:val="00263916"/>
    <w:rsid w:val="00264AA6"/>
    <w:rsid w:val="002700DC"/>
    <w:rsid w:val="00270A85"/>
    <w:rsid w:val="00270B69"/>
    <w:rsid w:val="002717B9"/>
    <w:rsid w:val="00271C98"/>
    <w:rsid w:val="002731D9"/>
    <w:rsid w:val="00273BA2"/>
    <w:rsid w:val="00274D8A"/>
    <w:rsid w:val="002758B4"/>
    <w:rsid w:val="00275A2E"/>
    <w:rsid w:val="00276353"/>
    <w:rsid w:val="002764FA"/>
    <w:rsid w:val="002765AC"/>
    <w:rsid w:val="00277945"/>
    <w:rsid w:val="00277BA1"/>
    <w:rsid w:val="00277DF4"/>
    <w:rsid w:val="00282863"/>
    <w:rsid w:val="00282B93"/>
    <w:rsid w:val="00282FAC"/>
    <w:rsid w:val="00283E92"/>
    <w:rsid w:val="002844E1"/>
    <w:rsid w:val="002845FA"/>
    <w:rsid w:val="00286E33"/>
    <w:rsid w:val="00291238"/>
    <w:rsid w:val="00292908"/>
    <w:rsid w:val="002948D3"/>
    <w:rsid w:val="002959B8"/>
    <w:rsid w:val="002A00B6"/>
    <w:rsid w:val="002A05F4"/>
    <w:rsid w:val="002A0725"/>
    <w:rsid w:val="002A0B66"/>
    <w:rsid w:val="002A24B0"/>
    <w:rsid w:val="002A2BE2"/>
    <w:rsid w:val="002A385C"/>
    <w:rsid w:val="002A420A"/>
    <w:rsid w:val="002A4BCE"/>
    <w:rsid w:val="002A5843"/>
    <w:rsid w:val="002A5E60"/>
    <w:rsid w:val="002A6668"/>
    <w:rsid w:val="002A68FC"/>
    <w:rsid w:val="002A726F"/>
    <w:rsid w:val="002A784A"/>
    <w:rsid w:val="002B062D"/>
    <w:rsid w:val="002B0A84"/>
    <w:rsid w:val="002B0B7E"/>
    <w:rsid w:val="002B10E3"/>
    <w:rsid w:val="002B1B96"/>
    <w:rsid w:val="002B1BFD"/>
    <w:rsid w:val="002B2955"/>
    <w:rsid w:val="002B3F87"/>
    <w:rsid w:val="002B43AB"/>
    <w:rsid w:val="002B4403"/>
    <w:rsid w:val="002B49E4"/>
    <w:rsid w:val="002B7483"/>
    <w:rsid w:val="002C0374"/>
    <w:rsid w:val="002C0E06"/>
    <w:rsid w:val="002C2905"/>
    <w:rsid w:val="002C5E3F"/>
    <w:rsid w:val="002C6597"/>
    <w:rsid w:val="002C6B36"/>
    <w:rsid w:val="002C7BB2"/>
    <w:rsid w:val="002D0D40"/>
    <w:rsid w:val="002D4B72"/>
    <w:rsid w:val="002D5430"/>
    <w:rsid w:val="002D549C"/>
    <w:rsid w:val="002D593E"/>
    <w:rsid w:val="002D60A2"/>
    <w:rsid w:val="002D6268"/>
    <w:rsid w:val="002D67EC"/>
    <w:rsid w:val="002E0E05"/>
    <w:rsid w:val="002E1476"/>
    <w:rsid w:val="002E14EF"/>
    <w:rsid w:val="002E19C2"/>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3543"/>
    <w:rsid w:val="00305614"/>
    <w:rsid w:val="00306125"/>
    <w:rsid w:val="003061EB"/>
    <w:rsid w:val="00306559"/>
    <w:rsid w:val="00307549"/>
    <w:rsid w:val="00311BA6"/>
    <w:rsid w:val="0031212E"/>
    <w:rsid w:val="00312E1F"/>
    <w:rsid w:val="00312E32"/>
    <w:rsid w:val="003159A1"/>
    <w:rsid w:val="00316810"/>
    <w:rsid w:val="00317B51"/>
    <w:rsid w:val="00320623"/>
    <w:rsid w:val="003214E1"/>
    <w:rsid w:val="0032244D"/>
    <w:rsid w:val="00322466"/>
    <w:rsid w:val="0032438F"/>
    <w:rsid w:val="00324AE9"/>
    <w:rsid w:val="00324E7B"/>
    <w:rsid w:val="003260CC"/>
    <w:rsid w:val="0032739A"/>
    <w:rsid w:val="0033372C"/>
    <w:rsid w:val="00333884"/>
    <w:rsid w:val="00334356"/>
    <w:rsid w:val="003353C7"/>
    <w:rsid w:val="0033549E"/>
    <w:rsid w:val="0033573D"/>
    <w:rsid w:val="0033614E"/>
    <w:rsid w:val="00336ED6"/>
    <w:rsid w:val="00337831"/>
    <w:rsid w:val="00340514"/>
    <w:rsid w:val="00340644"/>
    <w:rsid w:val="003416B8"/>
    <w:rsid w:val="00341820"/>
    <w:rsid w:val="00341BA8"/>
    <w:rsid w:val="00341E6C"/>
    <w:rsid w:val="00343E72"/>
    <w:rsid w:val="003442DE"/>
    <w:rsid w:val="003442EE"/>
    <w:rsid w:val="0034460B"/>
    <w:rsid w:val="00344D24"/>
    <w:rsid w:val="00345B69"/>
    <w:rsid w:val="00346A77"/>
    <w:rsid w:val="00347747"/>
    <w:rsid w:val="00347B45"/>
    <w:rsid w:val="0035195B"/>
    <w:rsid w:val="00354038"/>
    <w:rsid w:val="003550ED"/>
    <w:rsid w:val="00356428"/>
    <w:rsid w:val="00356E67"/>
    <w:rsid w:val="00356FD8"/>
    <w:rsid w:val="00357BFD"/>
    <w:rsid w:val="00360D8E"/>
    <w:rsid w:val="00361F4E"/>
    <w:rsid w:val="00362577"/>
    <w:rsid w:val="003645CD"/>
    <w:rsid w:val="003677EA"/>
    <w:rsid w:val="0037135F"/>
    <w:rsid w:val="00372F47"/>
    <w:rsid w:val="003749ED"/>
    <w:rsid w:val="00374C50"/>
    <w:rsid w:val="00375689"/>
    <w:rsid w:val="0037717F"/>
    <w:rsid w:val="0037739C"/>
    <w:rsid w:val="0037777E"/>
    <w:rsid w:val="003778D5"/>
    <w:rsid w:val="00381396"/>
    <w:rsid w:val="00381C42"/>
    <w:rsid w:val="00382D6A"/>
    <w:rsid w:val="003834D2"/>
    <w:rsid w:val="00387455"/>
    <w:rsid w:val="00390079"/>
    <w:rsid w:val="003902DF"/>
    <w:rsid w:val="003905FE"/>
    <w:rsid w:val="00390A93"/>
    <w:rsid w:val="00390F62"/>
    <w:rsid w:val="00391818"/>
    <w:rsid w:val="0039672C"/>
    <w:rsid w:val="003A0B7B"/>
    <w:rsid w:val="003A123D"/>
    <w:rsid w:val="003A19F3"/>
    <w:rsid w:val="003A1B43"/>
    <w:rsid w:val="003A2D8F"/>
    <w:rsid w:val="003A3877"/>
    <w:rsid w:val="003A5B2D"/>
    <w:rsid w:val="003A609E"/>
    <w:rsid w:val="003A673B"/>
    <w:rsid w:val="003A6B54"/>
    <w:rsid w:val="003B0257"/>
    <w:rsid w:val="003B0384"/>
    <w:rsid w:val="003B0538"/>
    <w:rsid w:val="003B06F8"/>
    <w:rsid w:val="003B42D3"/>
    <w:rsid w:val="003B48A5"/>
    <w:rsid w:val="003B60D9"/>
    <w:rsid w:val="003B6B62"/>
    <w:rsid w:val="003C0001"/>
    <w:rsid w:val="003C1659"/>
    <w:rsid w:val="003C3BF0"/>
    <w:rsid w:val="003C410A"/>
    <w:rsid w:val="003C45EF"/>
    <w:rsid w:val="003C49D2"/>
    <w:rsid w:val="003C4B21"/>
    <w:rsid w:val="003C5813"/>
    <w:rsid w:val="003C6159"/>
    <w:rsid w:val="003C661B"/>
    <w:rsid w:val="003C6D11"/>
    <w:rsid w:val="003C753D"/>
    <w:rsid w:val="003C7833"/>
    <w:rsid w:val="003D0DFF"/>
    <w:rsid w:val="003D1C4D"/>
    <w:rsid w:val="003D39EE"/>
    <w:rsid w:val="003D4164"/>
    <w:rsid w:val="003D4528"/>
    <w:rsid w:val="003D510B"/>
    <w:rsid w:val="003D5AD8"/>
    <w:rsid w:val="003D7E8D"/>
    <w:rsid w:val="003E1301"/>
    <w:rsid w:val="003E5AA0"/>
    <w:rsid w:val="003E5F2C"/>
    <w:rsid w:val="003F0516"/>
    <w:rsid w:val="003F10E7"/>
    <w:rsid w:val="003F15AF"/>
    <w:rsid w:val="003F2E4F"/>
    <w:rsid w:val="003F37E5"/>
    <w:rsid w:val="003F5F8D"/>
    <w:rsid w:val="003F67A1"/>
    <w:rsid w:val="003F71BB"/>
    <w:rsid w:val="003F7305"/>
    <w:rsid w:val="003F756D"/>
    <w:rsid w:val="004016EE"/>
    <w:rsid w:val="0040387B"/>
    <w:rsid w:val="00404421"/>
    <w:rsid w:val="0040457B"/>
    <w:rsid w:val="0040499F"/>
    <w:rsid w:val="00407528"/>
    <w:rsid w:val="0041021B"/>
    <w:rsid w:val="004103F3"/>
    <w:rsid w:val="00411DB7"/>
    <w:rsid w:val="0041213B"/>
    <w:rsid w:val="00412B9B"/>
    <w:rsid w:val="00412F37"/>
    <w:rsid w:val="0041301D"/>
    <w:rsid w:val="00413B78"/>
    <w:rsid w:val="00413FD9"/>
    <w:rsid w:val="0041565F"/>
    <w:rsid w:val="00415C3D"/>
    <w:rsid w:val="00417410"/>
    <w:rsid w:val="0042019E"/>
    <w:rsid w:val="0042180A"/>
    <w:rsid w:val="00422535"/>
    <w:rsid w:val="00423011"/>
    <w:rsid w:val="00423082"/>
    <w:rsid w:val="00423AEC"/>
    <w:rsid w:val="00423D25"/>
    <w:rsid w:val="004244B5"/>
    <w:rsid w:val="00424714"/>
    <w:rsid w:val="004250C0"/>
    <w:rsid w:val="00425B4F"/>
    <w:rsid w:val="004263A8"/>
    <w:rsid w:val="00427108"/>
    <w:rsid w:val="00432A4D"/>
    <w:rsid w:val="00432B57"/>
    <w:rsid w:val="00433CF0"/>
    <w:rsid w:val="00436DB4"/>
    <w:rsid w:val="00437FB2"/>
    <w:rsid w:val="00440EFE"/>
    <w:rsid w:val="00441C65"/>
    <w:rsid w:val="004420F0"/>
    <w:rsid w:val="00442AEB"/>
    <w:rsid w:val="00450E67"/>
    <w:rsid w:val="00451F61"/>
    <w:rsid w:val="00452799"/>
    <w:rsid w:val="004546D9"/>
    <w:rsid w:val="00454BBE"/>
    <w:rsid w:val="004551AC"/>
    <w:rsid w:val="004560B5"/>
    <w:rsid w:val="00460630"/>
    <w:rsid w:val="0046094D"/>
    <w:rsid w:val="00461E46"/>
    <w:rsid w:val="00461F18"/>
    <w:rsid w:val="004621B8"/>
    <w:rsid w:val="00462410"/>
    <w:rsid w:val="004637B3"/>
    <w:rsid w:val="00463B77"/>
    <w:rsid w:val="00464E25"/>
    <w:rsid w:val="004666B6"/>
    <w:rsid w:val="00466EAA"/>
    <w:rsid w:val="004672A7"/>
    <w:rsid w:val="004672F7"/>
    <w:rsid w:val="00467483"/>
    <w:rsid w:val="004708E1"/>
    <w:rsid w:val="0047199E"/>
    <w:rsid w:val="00472485"/>
    <w:rsid w:val="00473673"/>
    <w:rsid w:val="004756E8"/>
    <w:rsid w:val="0047571D"/>
    <w:rsid w:val="00476376"/>
    <w:rsid w:val="004763E6"/>
    <w:rsid w:val="00477E73"/>
    <w:rsid w:val="004806FA"/>
    <w:rsid w:val="00480C30"/>
    <w:rsid w:val="00483AED"/>
    <w:rsid w:val="004851B2"/>
    <w:rsid w:val="0048577B"/>
    <w:rsid w:val="00487D2B"/>
    <w:rsid w:val="00493066"/>
    <w:rsid w:val="00493093"/>
    <w:rsid w:val="004941A1"/>
    <w:rsid w:val="00494403"/>
    <w:rsid w:val="00494807"/>
    <w:rsid w:val="004950BD"/>
    <w:rsid w:val="00495931"/>
    <w:rsid w:val="00496104"/>
    <w:rsid w:val="0049652C"/>
    <w:rsid w:val="00496C36"/>
    <w:rsid w:val="004A0CAB"/>
    <w:rsid w:val="004A106E"/>
    <w:rsid w:val="004A1D71"/>
    <w:rsid w:val="004A3648"/>
    <w:rsid w:val="004A56D6"/>
    <w:rsid w:val="004A7370"/>
    <w:rsid w:val="004A7A0D"/>
    <w:rsid w:val="004B1062"/>
    <w:rsid w:val="004B108D"/>
    <w:rsid w:val="004B1A76"/>
    <w:rsid w:val="004B3B07"/>
    <w:rsid w:val="004B43B2"/>
    <w:rsid w:val="004B4E9D"/>
    <w:rsid w:val="004B6BB7"/>
    <w:rsid w:val="004B6C99"/>
    <w:rsid w:val="004B6ED2"/>
    <w:rsid w:val="004B7349"/>
    <w:rsid w:val="004C161D"/>
    <w:rsid w:val="004C16A2"/>
    <w:rsid w:val="004C1FBB"/>
    <w:rsid w:val="004C30EE"/>
    <w:rsid w:val="004C6F04"/>
    <w:rsid w:val="004C71F9"/>
    <w:rsid w:val="004C721E"/>
    <w:rsid w:val="004C752A"/>
    <w:rsid w:val="004D2550"/>
    <w:rsid w:val="004D26EF"/>
    <w:rsid w:val="004D418F"/>
    <w:rsid w:val="004D44A4"/>
    <w:rsid w:val="004D4CD8"/>
    <w:rsid w:val="004D5298"/>
    <w:rsid w:val="004D7FB6"/>
    <w:rsid w:val="004E0467"/>
    <w:rsid w:val="004E1D6C"/>
    <w:rsid w:val="004E239C"/>
    <w:rsid w:val="004E2E0D"/>
    <w:rsid w:val="004E39F6"/>
    <w:rsid w:val="004E4F49"/>
    <w:rsid w:val="004E4FD8"/>
    <w:rsid w:val="004E591B"/>
    <w:rsid w:val="004E62B8"/>
    <w:rsid w:val="004F00C7"/>
    <w:rsid w:val="004F0E52"/>
    <w:rsid w:val="004F16D7"/>
    <w:rsid w:val="004F183D"/>
    <w:rsid w:val="004F34E7"/>
    <w:rsid w:val="004F41DE"/>
    <w:rsid w:val="004F468F"/>
    <w:rsid w:val="004F6421"/>
    <w:rsid w:val="004F6BFD"/>
    <w:rsid w:val="00500FBB"/>
    <w:rsid w:val="00505E59"/>
    <w:rsid w:val="005074D0"/>
    <w:rsid w:val="00510288"/>
    <w:rsid w:val="005114F3"/>
    <w:rsid w:val="0051236F"/>
    <w:rsid w:val="00512AA6"/>
    <w:rsid w:val="00512C6F"/>
    <w:rsid w:val="005141F6"/>
    <w:rsid w:val="005144C1"/>
    <w:rsid w:val="00514750"/>
    <w:rsid w:val="005155FC"/>
    <w:rsid w:val="00515EC9"/>
    <w:rsid w:val="005165A1"/>
    <w:rsid w:val="00516C10"/>
    <w:rsid w:val="00516E82"/>
    <w:rsid w:val="00517374"/>
    <w:rsid w:val="005173B8"/>
    <w:rsid w:val="00522AF6"/>
    <w:rsid w:val="00523823"/>
    <w:rsid w:val="00523E42"/>
    <w:rsid w:val="0052476F"/>
    <w:rsid w:val="005255B5"/>
    <w:rsid w:val="005274D9"/>
    <w:rsid w:val="00527802"/>
    <w:rsid w:val="00527A1C"/>
    <w:rsid w:val="0053026D"/>
    <w:rsid w:val="00530FA6"/>
    <w:rsid w:val="005310A0"/>
    <w:rsid w:val="00531D4D"/>
    <w:rsid w:val="00532284"/>
    <w:rsid w:val="00533B49"/>
    <w:rsid w:val="00534031"/>
    <w:rsid w:val="0053403A"/>
    <w:rsid w:val="00535A95"/>
    <w:rsid w:val="00535CED"/>
    <w:rsid w:val="00537F3E"/>
    <w:rsid w:val="005407A8"/>
    <w:rsid w:val="005428AA"/>
    <w:rsid w:val="005429FF"/>
    <w:rsid w:val="00542C86"/>
    <w:rsid w:val="00543F1D"/>
    <w:rsid w:val="00544795"/>
    <w:rsid w:val="00545ECE"/>
    <w:rsid w:val="00546BF0"/>
    <w:rsid w:val="005476C3"/>
    <w:rsid w:val="0055169F"/>
    <w:rsid w:val="00551D31"/>
    <w:rsid w:val="00552228"/>
    <w:rsid w:val="00552A0D"/>
    <w:rsid w:val="00552A4E"/>
    <w:rsid w:val="00553013"/>
    <w:rsid w:val="005549B1"/>
    <w:rsid w:val="005555B8"/>
    <w:rsid w:val="005570A0"/>
    <w:rsid w:val="00557AD3"/>
    <w:rsid w:val="00557EA2"/>
    <w:rsid w:val="00560397"/>
    <w:rsid w:val="00560DDC"/>
    <w:rsid w:val="0056357F"/>
    <w:rsid w:val="0056426B"/>
    <w:rsid w:val="005669C7"/>
    <w:rsid w:val="00567198"/>
    <w:rsid w:val="0057088A"/>
    <w:rsid w:val="00571EC4"/>
    <w:rsid w:val="0057209A"/>
    <w:rsid w:val="00572516"/>
    <w:rsid w:val="00572EDC"/>
    <w:rsid w:val="00573469"/>
    <w:rsid w:val="00573703"/>
    <w:rsid w:val="00575B03"/>
    <w:rsid w:val="00575BD6"/>
    <w:rsid w:val="00576EAC"/>
    <w:rsid w:val="00580523"/>
    <w:rsid w:val="005813C0"/>
    <w:rsid w:val="0058150B"/>
    <w:rsid w:val="00581E8D"/>
    <w:rsid w:val="005820BF"/>
    <w:rsid w:val="005825F1"/>
    <w:rsid w:val="00582CCF"/>
    <w:rsid w:val="00583CEF"/>
    <w:rsid w:val="00584576"/>
    <w:rsid w:val="005855C3"/>
    <w:rsid w:val="00586CBB"/>
    <w:rsid w:val="0059230E"/>
    <w:rsid w:val="0059262B"/>
    <w:rsid w:val="0059495B"/>
    <w:rsid w:val="00594A46"/>
    <w:rsid w:val="005956B6"/>
    <w:rsid w:val="005956C2"/>
    <w:rsid w:val="005961D6"/>
    <w:rsid w:val="00596793"/>
    <w:rsid w:val="00597C5E"/>
    <w:rsid w:val="005A07BB"/>
    <w:rsid w:val="005A23F3"/>
    <w:rsid w:val="005A40CA"/>
    <w:rsid w:val="005A42ED"/>
    <w:rsid w:val="005A4AC4"/>
    <w:rsid w:val="005A5040"/>
    <w:rsid w:val="005A59F8"/>
    <w:rsid w:val="005B0022"/>
    <w:rsid w:val="005B0AEB"/>
    <w:rsid w:val="005B17B3"/>
    <w:rsid w:val="005B2793"/>
    <w:rsid w:val="005B305D"/>
    <w:rsid w:val="005B31C3"/>
    <w:rsid w:val="005B341D"/>
    <w:rsid w:val="005B526E"/>
    <w:rsid w:val="005B56BD"/>
    <w:rsid w:val="005B629B"/>
    <w:rsid w:val="005C02A3"/>
    <w:rsid w:val="005C12AB"/>
    <w:rsid w:val="005C1658"/>
    <w:rsid w:val="005C3A15"/>
    <w:rsid w:val="005C3F76"/>
    <w:rsid w:val="005C41A9"/>
    <w:rsid w:val="005C474B"/>
    <w:rsid w:val="005C4A10"/>
    <w:rsid w:val="005C4B06"/>
    <w:rsid w:val="005C57FD"/>
    <w:rsid w:val="005C6588"/>
    <w:rsid w:val="005C6AA3"/>
    <w:rsid w:val="005C6D32"/>
    <w:rsid w:val="005C6F0D"/>
    <w:rsid w:val="005D0A20"/>
    <w:rsid w:val="005D186B"/>
    <w:rsid w:val="005D255C"/>
    <w:rsid w:val="005D2ABD"/>
    <w:rsid w:val="005D2C01"/>
    <w:rsid w:val="005D4951"/>
    <w:rsid w:val="005D5580"/>
    <w:rsid w:val="005D65A4"/>
    <w:rsid w:val="005D72B6"/>
    <w:rsid w:val="005D7C32"/>
    <w:rsid w:val="005E12C2"/>
    <w:rsid w:val="005E1B81"/>
    <w:rsid w:val="005E1CE3"/>
    <w:rsid w:val="005E1D43"/>
    <w:rsid w:val="005E2D89"/>
    <w:rsid w:val="005E2DBC"/>
    <w:rsid w:val="005E2E38"/>
    <w:rsid w:val="005E33C9"/>
    <w:rsid w:val="005E463E"/>
    <w:rsid w:val="005E5079"/>
    <w:rsid w:val="005E5549"/>
    <w:rsid w:val="005E5C79"/>
    <w:rsid w:val="005E60F1"/>
    <w:rsid w:val="005E79E1"/>
    <w:rsid w:val="005F23AC"/>
    <w:rsid w:val="005F2885"/>
    <w:rsid w:val="005F2DEE"/>
    <w:rsid w:val="005F3935"/>
    <w:rsid w:val="005F3973"/>
    <w:rsid w:val="005F51A7"/>
    <w:rsid w:val="005F58FE"/>
    <w:rsid w:val="005F62AA"/>
    <w:rsid w:val="005F7407"/>
    <w:rsid w:val="00600D76"/>
    <w:rsid w:val="006042B2"/>
    <w:rsid w:val="006067BE"/>
    <w:rsid w:val="006070CD"/>
    <w:rsid w:val="00607260"/>
    <w:rsid w:val="00611B37"/>
    <w:rsid w:val="006126FF"/>
    <w:rsid w:val="00613A4B"/>
    <w:rsid w:val="00613D25"/>
    <w:rsid w:val="00615AB1"/>
    <w:rsid w:val="0061752B"/>
    <w:rsid w:val="00623233"/>
    <w:rsid w:val="00623839"/>
    <w:rsid w:val="00623A74"/>
    <w:rsid w:val="00624A1A"/>
    <w:rsid w:val="0062509F"/>
    <w:rsid w:val="006250C8"/>
    <w:rsid w:val="00625250"/>
    <w:rsid w:val="00625B46"/>
    <w:rsid w:val="00626065"/>
    <w:rsid w:val="00627331"/>
    <w:rsid w:val="00627635"/>
    <w:rsid w:val="0062785A"/>
    <w:rsid w:val="006312B7"/>
    <w:rsid w:val="006316EC"/>
    <w:rsid w:val="00633FDD"/>
    <w:rsid w:val="0063499C"/>
    <w:rsid w:val="0063640E"/>
    <w:rsid w:val="006368D8"/>
    <w:rsid w:val="006371DE"/>
    <w:rsid w:val="00640388"/>
    <w:rsid w:val="0064110E"/>
    <w:rsid w:val="0064211D"/>
    <w:rsid w:val="00642847"/>
    <w:rsid w:val="006429B0"/>
    <w:rsid w:val="006434EE"/>
    <w:rsid w:val="00644C17"/>
    <w:rsid w:val="006458E8"/>
    <w:rsid w:val="00645F4A"/>
    <w:rsid w:val="00647EAF"/>
    <w:rsid w:val="00650801"/>
    <w:rsid w:val="006509B6"/>
    <w:rsid w:val="006509F6"/>
    <w:rsid w:val="00650C8F"/>
    <w:rsid w:val="00652780"/>
    <w:rsid w:val="00653005"/>
    <w:rsid w:val="0065311A"/>
    <w:rsid w:val="006534CC"/>
    <w:rsid w:val="0065473B"/>
    <w:rsid w:val="00654A99"/>
    <w:rsid w:val="0065502A"/>
    <w:rsid w:val="006563F3"/>
    <w:rsid w:val="00656447"/>
    <w:rsid w:val="00657231"/>
    <w:rsid w:val="0065740A"/>
    <w:rsid w:val="00657B23"/>
    <w:rsid w:val="00660881"/>
    <w:rsid w:val="00663E72"/>
    <w:rsid w:val="0066474C"/>
    <w:rsid w:val="0066523E"/>
    <w:rsid w:val="00666959"/>
    <w:rsid w:val="00666967"/>
    <w:rsid w:val="006675CF"/>
    <w:rsid w:val="00667A59"/>
    <w:rsid w:val="0067058C"/>
    <w:rsid w:val="00671D07"/>
    <w:rsid w:val="00672FE0"/>
    <w:rsid w:val="0067410B"/>
    <w:rsid w:val="00674532"/>
    <w:rsid w:val="00674AC3"/>
    <w:rsid w:val="00674DBC"/>
    <w:rsid w:val="006753CC"/>
    <w:rsid w:val="006755D9"/>
    <w:rsid w:val="0067577B"/>
    <w:rsid w:val="006766B6"/>
    <w:rsid w:val="006805A9"/>
    <w:rsid w:val="00680B26"/>
    <w:rsid w:val="00681082"/>
    <w:rsid w:val="00681BBB"/>
    <w:rsid w:val="00686862"/>
    <w:rsid w:val="00687253"/>
    <w:rsid w:val="006908AA"/>
    <w:rsid w:val="006915F5"/>
    <w:rsid w:val="00692B91"/>
    <w:rsid w:val="00692DD2"/>
    <w:rsid w:val="00693265"/>
    <w:rsid w:val="0069425B"/>
    <w:rsid w:val="00694C28"/>
    <w:rsid w:val="00694E8E"/>
    <w:rsid w:val="00695498"/>
    <w:rsid w:val="00695C71"/>
    <w:rsid w:val="00696D00"/>
    <w:rsid w:val="00696E3D"/>
    <w:rsid w:val="00697AEA"/>
    <w:rsid w:val="006A4419"/>
    <w:rsid w:val="006A44C5"/>
    <w:rsid w:val="006A54A7"/>
    <w:rsid w:val="006B1246"/>
    <w:rsid w:val="006B208A"/>
    <w:rsid w:val="006B23E0"/>
    <w:rsid w:val="006B2FD4"/>
    <w:rsid w:val="006B4C2E"/>
    <w:rsid w:val="006B5E5B"/>
    <w:rsid w:val="006B6EE9"/>
    <w:rsid w:val="006B7128"/>
    <w:rsid w:val="006C1E32"/>
    <w:rsid w:val="006C36DC"/>
    <w:rsid w:val="006C371C"/>
    <w:rsid w:val="006C3C6B"/>
    <w:rsid w:val="006C3FEF"/>
    <w:rsid w:val="006C422B"/>
    <w:rsid w:val="006C5858"/>
    <w:rsid w:val="006C63CC"/>
    <w:rsid w:val="006C7860"/>
    <w:rsid w:val="006D1A94"/>
    <w:rsid w:val="006D290C"/>
    <w:rsid w:val="006D4EE6"/>
    <w:rsid w:val="006D5C59"/>
    <w:rsid w:val="006D6646"/>
    <w:rsid w:val="006D6E5F"/>
    <w:rsid w:val="006D6F09"/>
    <w:rsid w:val="006E0161"/>
    <w:rsid w:val="006E0381"/>
    <w:rsid w:val="006E0DF6"/>
    <w:rsid w:val="006E10BE"/>
    <w:rsid w:val="006E304C"/>
    <w:rsid w:val="006E5473"/>
    <w:rsid w:val="006E5965"/>
    <w:rsid w:val="006E5F56"/>
    <w:rsid w:val="006E5FC0"/>
    <w:rsid w:val="006E6658"/>
    <w:rsid w:val="006E69B1"/>
    <w:rsid w:val="006E7F32"/>
    <w:rsid w:val="006F072D"/>
    <w:rsid w:val="006F0AE5"/>
    <w:rsid w:val="006F0E28"/>
    <w:rsid w:val="006F291B"/>
    <w:rsid w:val="006F38F3"/>
    <w:rsid w:val="006F465E"/>
    <w:rsid w:val="006F5031"/>
    <w:rsid w:val="006F5213"/>
    <w:rsid w:val="006F5381"/>
    <w:rsid w:val="006F5900"/>
    <w:rsid w:val="006F78EC"/>
    <w:rsid w:val="006F7CFD"/>
    <w:rsid w:val="006F7D99"/>
    <w:rsid w:val="00701C41"/>
    <w:rsid w:val="00702132"/>
    <w:rsid w:val="00702286"/>
    <w:rsid w:val="00702A1D"/>
    <w:rsid w:val="00702B67"/>
    <w:rsid w:val="00703224"/>
    <w:rsid w:val="007033F7"/>
    <w:rsid w:val="007063B5"/>
    <w:rsid w:val="00706477"/>
    <w:rsid w:val="00706992"/>
    <w:rsid w:val="00707807"/>
    <w:rsid w:val="007103EB"/>
    <w:rsid w:val="00710826"/>
    <w:rsid w:val="00710FD3"/>
    <w:rsid w:val="007134B4"/>
    <w:rsid w:val="007143E6"/>
    <w:rsid w:val="007150FB"/>
    <w:rsid w:val="007171BD"/>
    <w:rsid w:val="0072134D"/>
    <w:rsid w:val="007216AB"/>
    <w:rsid w:val="007219B7"/>
    <w:rsid w:val="007229FD"/>
    <w:rsid w:val="00723D30"/>
    <w:rsid w:val="00725783"/>
    <w:rsid w:val="007276DE"/>
    <w:rsid w:val="007302B9"/>
    <w:rsid w:val="007309A3"/>
    <w:rsid w:val="00730C14"/>
    <w:rsid w:val="00731736"/>
    <w:rsid w:val="00731F75"/>
    <w:rsid w:val="00732E46"/>
    <w:rsid w:val="0073396C"/>
    <w:rsid w:val="007340A8"/>
    <w:rsid w:val="00734377"/>
    <w:rsid w:val="00735A38"/>
    <w:rsid w:val="0073626E"/>
    <w:rsid w:val="00736D7D"/>
    <w:rsid w:val="0073793A"/>
    <w:rsid w:val="007379BB"/>
    <w:rsid w:val="00741BE6"/>
    <w:rsid w:val="00741EAA"/>
    <w:rsid w:val="00741F28"/>
    <w:rsid w:val="00743577"/>
    <w:rsid w:val="00743D46"/>
    <w:rsid w:val="00743F09"/>
    <w:rsid w:val="0074602B"/>
    <w:rsid w:val="007469DB"/>
    <w:rsid w:val="00746B62"/>
    <w:rsid w:val="007520AD"/>
    <w:rsid w:val="0075243D"/>
    <w:rsid w:val="0075334F"/>
    <w:rsid w:val="00753530"/>
    <w:rsid w:val="00754861"/>
    <w:rsid w:val="00755364"/>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18A0"/>
    <w:rsid w:val="00771E38"/>
    <w:rsid w:val="00773A91"/>
    <w:rsid w:val="007755C1"/>
    <w:rsid w:val="0077605F"/>
    <w:rsid w:val="00776337"/>
    <w:rsid w:val="0077677E"/>
    <w:rsid w:val="00777F3D"/>
    <w:rsid w:val="0078187B"/>
    <w:rsid w:val="00781894"/>
    <w:rsid w:val="00781C7E"/>
    <w:rsid w:val="007839BA"/>
    <w:rsid w:val="007868E1"/>
    <w:rsid w:val="00786A57"/>
    <w:rsid w:val="00787C5C"/>
    <w:rsid w:val="00790F6D"/>
    <w:rsid w:val="00790F72"/>
    <w:rsid w:val="00790FDC"/>
    <w:rsid w:val="007910BD"/>
    <w:rsid w:val="00791890"/>
    <w:rsid w:val="00792932"/>
    <w:rsid w:val="00793522"/>
    <w:rsid w:val="00793962"/>
    <w:rsid w:val="00794C62"/>
    <w:rsid w:val="007952FB"/>
    <w:rsid w:val="007A19C2"/>
    <w:rsid w:val="007A23FA"/>
    <w:rsid w:val="007A2FE2"/>
    <w:rsid w:val="007A42A8"/>
    <w:rsid w:val="007A5935"/>
    <w:rsid w:val="007A6DC0"/>
    <w:rsid w:val="007A6E67"/>
    <w:rsid w:val="007A6F56"/>
    <w:rsid w:val="007A7147"/>
    <w:rsid w:val="007A7E19"/>
    <w:rsid w:val="007B04E5"/>
    <w:rsid w:val="007B1447"/>
    <w:rsid w:val="007B1A62"/>
    <w:rsid w:val="007B2F6F"/>
    <w:rsid w:val="007B53B0"/>
    <w:rsid w:val="007B6BC5"/>
    <w:rsid w:val="007C024C"/>
    <w:rsid w:val="007C0EBA"/>
    <w:rsid w:val="007C130A"/>
    <w:rsid w:val="007C18D4"/>
    <w:rsid w:val="007C1EBF"/>
    <w:rsid w:val="007C2969"/>
    <w:rsid w:val="007C3716"/>
    <w:rsid w:val="007C3813"/>
    <w:rsid w:val="007C628B"/>
    <w:rsid w:val="007C69FD"/>
    <w:rsid w:val="007C738E"/>
    <w:rsid w:val="007C7AD4"/>
    <w:rsid w:val="007D0186"/>
    <w:rsid w:val="007D030B"/>
    <w:rsid w:val="007D0EFA"/>
    <w:rsid w:val="007D139F"/>
    <w:rsid w:val="007D1E0C"/>
    <w:rsid w:val="007D2A81"/>
    <w:rsid w:val="007D303C"/>
    <w:rsid w:val="007D31E2"/>
    <w:rsid w:val="007D333D"/>
    <w:rsid w:val="007D6102"/>
    <w:rsid w:val="007D6818"/>
    <w:rsid w:val="007E00E3"/>
    <w:rsid w:val="007E1C9C"/>
    <w:rsid w:val="007E260F"/>
    <w:rsid w:val="007E31D8"/>
    <w:rsid w:val="007E3E61"/>
    <w:rsid w:val="007E40E0"/>
    <w:rsid w:val="007E5D5E"/>
    <w:rsid w:val="007E5DF9"/>
    <w:rsid w:val="007E7427"/>
    <w:rsid w:val="007E787E"/>
    <w:rsid w:val="007E7D5C"/>
    <w:rsid w:val="007E7E66"/>
    <w:rsid w:val="007F03E1"/>
    <w:rsid w:val="007F11A2"/>
    <w:rsid w:val="007F15FC"/>
    <w:rsid w:val="007F19F8"/>
    <w:rsid w:val="007F1CBC"/>
    <w:rsid w:val="007F264B"/>
    <w:rsid w:val="007F28D1"/>
    <w:rsid w:val="007F2DF2"/>
    <w:rsid w:val="007F374B"/>
    <w:rsid w:val="007F3ADA"/>
    <w:rsid w:val="007F3BD3"/>
    <w:rsid w:val="007F3E3E"/>
    <w:rsid w:val="007F40C3"/>
    <w:rsid w:val="007F4183"/>
    <w:rsid w:val="007F464B"/>
    <w:rsid w:val="007F50D5"/>
    <w:rsid w:val="007F5430"/>
    <w:rsid w:val="007F55C2"/>
    <w:rsid w:val="007F58C2"/>
    <w:rsid w:val="007F627F"/>
    <w:rsid w:val="007F65F1"/>
    <w:rsid w:val="007F662D"/>
    <w:rsid w:val="007F6A82"/>
    <w:rsid w:val="007F7A17"/>
    <w:rsid w:val="00800FA8"/>
    <w:rsid w:val="008015DC"/>
    <w:rsid w:val="00802E3F"/>
    <w:rsid w:val="008037BC"/>
    <w:rsid w:val="00803A91"/>
    <w:rsid w:val="00806260"/>
    <w:rsid w:val="008108BA"/>
    <w:rsid w:val="008120A9"/>
    <w:rsid w:val="00814539"/>
    <w:rsid w:val="008148E9"/>
    <w:rsid w:val="00815695"/>
    <w:rsid w:val="008160CD"/>
    <w:rsid w:val="00821236"/>
    <w:rsid w:val="00822335"/>
    <w:rsid w:val="00822857"/>
    <w:rsid w:val="00823C6E"/>
    <w:rsid w:val="00823F4F"/>
    <w:rsid w:val="008242C1"/>
    <w:rsid w:val="008260A9"/>
    <w:rsid w:val="00826DD0"/>
    <w:rsid w:val="00827935"/>
    <w:rsid w:val="00827D77"/>
    <w:rsid w:val="0083130F"/>
    <w:rsid w:val="00831746"/>
    <w:rsid w:val="008323AB"/>
    <w:rsid w:val="00833B58"/>
    <w:rsid w:val="00833F74"/>
    <w:rsid w:val="00834CF2"/>
    <w:rsid w:val="00835316"/>
    <w:rsid w:val="00835508"/>
    <w:rsid w:val="00836B5F"/>
    <w:rsid w:val="00836DA4"/>
    <w:rsid w:val="008377D9"/>
    <w:rsid w:val="00837CBF"/>
    <w:rsid w:val="00840319"/>
    <w:rsid w:val="008405B0"/>
    <w:rsid w:val="0084124A"/>
    <w:rsid w:val="00841C93"/>
    <w:rsid w:val="00842593"/>
    <w:rsid w:val="00842D95"/>
    <w:rsid w:val="008456B2"/>
    <w:rsid w:val="00850A17"/>
    <w:rsid w:val="00850E06"/>
    <w:rsid w:val="008512B9"/>
    <w:rsid w:val="00851800"/>
    <w:rsid w:val="008519D3"/>
    <w:rsid w:val="00851A69"/>
    <w:rsid w:val="00852D8F"/>
    <w:rsid w:val="0085333F"/>
    <w:rsid w:val="00853670"/>
    <w:rsid w:val="00853ADD"/>
    <w:rsid w:val="00855029"/>
    <w:rsid w:val="00855C54"/>
    <w:rsid w:val="00857962"/>
    <w:rsid w:val="00857B32"/>
    <w:rsid w:val="008616A9"/>
    <w:rsid w:val="00861882"/>
    <w:rsid w:val="00863274"/>
    <w:rsid w:val="008638D9"/>
    <w:rsid w:val="00863E53"/>
    <w:rsid w:val="00864676"/>
    <w:rsid w:val="0087111A"/>
    <w:rsid w:val="00872136"/>
    <w:rsid w:val="00872BA6"/>
    <w:rsid w:val="00872F92"/>
    <w:rsid w:val="0087387E"/>
    <w:rsid w:val="00876BCD"/>
    <w:rsid w:val="00877EE5"/>
    <w:rsid w:val="008807F7"/>
    <w:rsid w:val="00881F78"/>
    <w:rsid w:val="00884262"/>
    <w:rsid w:val="00884696"/>
    <w:rsid w:val="00886BEA"/>
    <w:rsid w:val="00887FE3"/>
    <w:rsid w:val="0089018A"/>
    <w:rsid w:val="008901BE"/>
    <w:rsid w:val="00890834"/>
    <w:rsid w:val="008920CF"/>
    <w:rsid w:val="0089421E"/>
    <w:rsid w:val="00895E65"/>
    <w:rsid w:val="00896D13"/>
    <w:rsid w:val="008A0114"/>
    <w:rsid w:val="008A07B3"/>
    <w:rsid w:val="008A0ECF"/>
    <w:rsid w:val="008A1896"/>
    <w:rsid w:val="008A19F3"/>
    <w:rsid w:val="008A1E65"/>
    <w:rsid w:val="008A2210"/>
    <w:rsid w:val="008A24F2"/>
    <w:rsid w:val="008A2EC4"/>
    <w:rsid w:val="008A42F7"/>
    <w:rsid w:val="008A4FA2"/>
    <w:rsid w:val="008A51C8"/>
    <w:rsid w:val="008A5ABA"/>
    <w:rsid w:val="008A70B4"/>
    <w:rsid w:val="008B0FC5"/>
    <w:rsid w:val="008B109E"/>
    <w:rsid w:val="008B2887"/>
    <w:rsid w:val="008B29A6"/>
    <w:rsid w:val="008B2A43"/>
    <w:rsid w:val="008B3030"/>
    <w:rsid w:val="008B3229"/>
    <w:rsid w:val="008B458D"/>
    <w:rsid w:val="008B4721"/>
    <w:rsid w:val="008B4B1C"/>
    <w:rsid w:val="008B69F3"/>
    <w:rsid w:val="008B6FEB"/>
    <w:rsid w:val="008C07CE"/>
    <w:rsid w:val="008C1A1E"/>
    <w:rsid w:val="008C25A0"/>
    <w:rsid w:val="008C27A5"/>
    <w:rsid w:val="008C2B41"/>
    <w:rsid w:val="008C2C0F"/>
    <w:rsid w:val="008C580F"/>
    <w:rsid w:val="008C6994"/>
    <w:rsid w:val="008D04E9"/>
    <w:rsid w:val="008D14F2"/>
    <w:rsid w:val="008D266F"/>
    <w:rsid w:val="008D2A14"/>
    <w:rsid w:val="008D2B79"/>
    <w:rsid w:val="008D34A3"/>
    <w:rsid w:val="008D3AFD"/>
    <w:rsid w:val="008D550E"/>
    <w:rsid w:val="008D5EA0"/>
    <w:rsid w:val="008D6973"/>
    <w:rsid w:val="008D6D4B"/>
    <w:rsid w:val="008E2580"/>
    <w:rsid w:val="008E27F0"/>
    <w:rsid w:val="008E2D8D"/>
    <w:rsid w:val="008E37FB"/>
    <w:rsid w:val="008E616A"/>
    <w:rsid w:val="008E69BF"/>
    <w:rsid w:val="008E6ACE"/>
    <w:rsid w:val="008E74F1"/>
    <w:rsid w:val="008F0CD6"/>
    <w:rsid w:val="008F13FB"/>
    <w:rsid w:val="008F1DE4"/>
    <w:rsid w:val="008F2005"/>
    <w:rsid w:val="008F3CC2"/>
    <w:rsid w:val="008F45C0"/>
    <w:rsid w:val="008F4616"/>
    <w:rsid w:val="008F4AED"/>
    <w:rsid w:val="008F4DA8"/>
    <w:rsid w:val="008F4FF6"/>
    <w:rsid w:val="008F5CFC"/>
    <w:rsid w:val="008F5DE0"/>
    <w:rsid w:val="008F6A32"/>
    <w:rsid w:val="008F7E21"/>
    <w:rsid w:val="0090090F"/>
    <w:rsid w:val="00900932"/>
    <w:rsid w:val="00900F59"/>
    <w:rsid w:val="009012D4"/>
    <w:rsid w:val="00903559"/>
    <w:rsid w:val="00903641"/>
    <w:rsid w:val="00903721"/>
    <w:rsid w:val="00903BE0"/>
    <w:rsid w:val="009042E5"/>
    <w:rsid w:val="00904C02"/>
    <w:rsid w:val="00906BF2"/>
    <w:rsid w:val="00907E59"/>
    <w:rsid w:val="009101F4"/>
    <w:rsid w:val="0091056F"/>
    <w:rsid w:val="009110ED"/>
    <w:rsid w:val="00911498"/>
    <w:rsid w:val="00913729"/>
    <w:rsid w:val="009144DE"/>
    <w:rsid w:val="0091554E"/>
    <w:rsid w:val="00915554"/>
    <w:rsid w:val="009157BA"/>
    <w:rsid w:val="00915F1C"/>
    <w:rsid w:val="00917C06"/>
    <w:rsid w:val="00917D5D"/>
    <w:rsid w:val="0092041C"/>
    <w:rsid w:val="00920623"/>
    <w:rsid w:val="00922970"/>
    <w:rsid w:val="00923247"/>
    <w:rsid w:val="0092394D"/>
    <w:rsid w:val="00924E6D"/>
    <w:rsid w:val="009269E5"/>
    <w:rsid w:val="00927A1F"/>
    <w:rsid w:val="00930443"/>
    <w:rsid w:val="0093050B"/>
    <w:rsid w:val="00931E81"/>
    <w:rsid w:val="00931FB2"/>
    <w:rsid w:val="009321CA"/>
    <w:rsid w:val="00932816"/>
    <w:rsid w:val="0093445A"/>
    <w:rsid w:val="00934DA1"/>
    <w:rsid w:val="00935486"/>
    <w:rsid w:val="009362B0"/>
    <w:rsid w:val="00936D3B"/>
    <w:rsid w:val="00942513"/>
    <w:rsid w:val="00943AF1"/>
    <w:rsid w:val="00943CD1"/>
    <w:rsid w:val="00944EAB"/>
    <w:rsid w:val="00945AF9"/>
    <w:rsid w:val="00951F59"/>
    <w:rsid w:val="00952918"/>
    <w:rsid w:val="00952932"/>
    <w:rsid w:val="00952CBC"/>
    <w:rsid w:val="00952FA1"/>
    <w:rsid w:val="00953BD9"/>
    <w:rsid w:val="00953DD3"/>
    <w:rsid w:val="0095542D"/>
    <w:rsid w:val="009556D3"/>
    <w:rsid w:val="00955978"/>
    <w:rsid w:val="009565CE"/>
    <w:rsid w:val="009573E6"/>
    <w:rsid w:val="00957B2F"/>
    <w:rsid w:val="00961C80"/>
    <w:rsid w:val="0096373C"/>
    <w:rsid w:val="00964753"/>
    <w:rsid w:val="00964985"/>
    <w:rsid w:val="00964A93"/>
    <w:rsid w:val="00964F30"/>
    <w:rsid w:val="00965B17"/>
    <w:rsid w:val="00972ACC"/>
    <w:rsid w:val="00972FA2"/>
    <w:rsid w:val="0097312D"/>
    <w:rsid w:val="00973368"/>
    <w:rsid w:val="00973434"/>
    <w:rsid w:val="00973EDF"/>
    <w:rsid w:val="00976386"/>
    <w:rsid w:val="009766E5"/>
    <w:rsid w:val="00976DE8"/>
    <w:rsid w:val="00977455"/>
    <w:rsid w:val="00977DA9"/>
    <w:rsid w:val="00980885"/>
    <w:rsid w:val="00980C97"/>
    <w:rsid w:val="009813D1"/>
    <w:rsid w:val="0098226F"/>
    <w:rsid w:val="0098241D"/>
    <w:rsid w:val="00982A89"/>
    <w:rsid w:val="009846CC"/>
    <w:rsid w:val="00985D87"/>
    <w:rsid w:val="00986145"/>
    <w:rsid w:val="0098681C"/>
    <w:rsid w:val="009875B7"/>
    <w:rsid w:val="00987750"/>
    <w:rsid w:val="0098797C"/>
    <w:rsid w:val="00991F37"/>
    <w:rsid w:val="009924D2"/>
    <w:rsid w:val="00995814"/>
    <w:rsid w:val="00996043"/>
    <w:rsid w:val="00996297"/>
    <w:rsid w:val="009969A8"/>
    <w:rsid w:val="00997AB6"/>
    <w:rsid w:val="009A031D"/>
    <w:rsid w:val="009A0F32"/>
    <w:rsid w:val="009A174B"/>
    <w:rsid w:val="009A26BF"/>
    <w:rsid w:val="009A2F2F"/>
    <w:rsid w:val="009A2F5E"/>
    <w:rsid w:val="009A473B"/>
    <w:rsid w:val="009A4D3F"/>
    <w:rsid w:val="009A64CF"/>
    <w:rsid w:val="009A6EA2"/>
    <w:rsid w:val="009B1444"/>
    <w:rsid w:val="009B4194"/>
    <w:rsid w:val="009B44AF"/>
    <w:rsid w:val="009B491A"/>
    <w:rsid w:val="009B4D50"/>
    <w:rsid w:val="009B6292"/>
    <w:rsid w:val="009B7110"/>
    <w:rsid w:val="009C068D"/>
    <w:rsid w:val="009C0C80"/>
    <w:rsid w:val="009C0E5C"/>
    <w:rsid w:val="009C0F12"/>
    <w:rsid w:val="009C1462"/>
    <w:rsid w:val="009C1E28"/>
    <w:rsid w:val="009C205A"/>
    <w:rsid w:val="009C25D5"/>
    <w:rsid w:val="009C4D5F"/>
    <w:rsid w:val="009C63BB"/>
    <w:rsid w:val="009C77A6"/>
    <w:rsid w:val="009D0C6C"/>
    <w:rsid w:val="009D1C8C"/>
    <w:rsid w:val="009D2C1C"/>
    <w:rsid w:val="009D4735"/>
    <w:rsid w:val="009D4790"/>
    <w:rsid w:val="009D564B"/>
    <w:rsid w:val="009D5C58"/>
    <w:rsid w:val="009D6193"/>
    <w:rsid w:val="009E072C"/>
    <w:rsid w:val="009E073C"/>
    <w:rsid w:val="009E07EC"/>
    <w:rsid w:val="009E15F6"/>
    <w:rsid w:val="009E2564"/>
    <w:rsid w:val="009E2A92"/>
    <w:rsid w:val="009E38B4"/>
    <w:rsid w:val="009E4C15"/>
    <w:rsid w:val="009E4FBD"/>
    <w:rsid w:val="009E6658"/>
    <w:rsid w:val="009E6B98"/>
    <w:rsid w:val="009E772C"/>
    <w:rsid w:val="009F0FF0"/>
    <w:rsid w:val="009F17C4"/>
    <w:rsid w:val="009F43BC"/>
    <w:rsid w:val="009F4525"/>
    <w:rsid w:val="009F59E9"/>
    <w:rsid w:val="009F6870"/>
    <w:rsid w:val="009F6AC5"/>
    <w:rsid w:val="009F70B3"/>
    <w:rsid w:val="00A00E5E"/>
    <w:rsid w:val="00A0252D"/>
    <w:rsid w:val="00A03B9E"/>
    <w:rsid w:val="00A066AC"/>
    <w:rsid w:val="00A06766"/>
    <w:rsid w:val="00A1038D"/>
    <w:rsid w:val="00A10DE9"/>
    <w:rsid w:val="00A1157C"/>
    <w:rsid w:val="00A11D56"/>
    <w:rsid w:val="00A11E95"/>
    <w:rsid w:val="00A13436"/>
    <w:rsid w:val="00A135EF"/>
    <w:rsid w:val="00A13D6E"/>
    <w:rsid w:val="00A146E0"/>
    <w:rsid w:val="00A2128F"/>
    <w:rsid w:val="00A22E8B"/>
    <w:rsid w:val="00A22FDE"/>
    <w:rsid w:val="00A232D0"/>
    <w:rsid w:val="00A24723"/>
    <w:rsid w:val="00A2679E"/>
    <w:rsid w:val="00A26858"/>
    <w:rsid w:val="00A26967"/>
    <w:rsid w:val="00A31A5E"/>
    <w:rsid w:val="00A31F52"/>
    <w:rsid w:val="00A3282A"/>
    <w:rsid w:val="00A34BDA"/>
    <w:rsid w:val="00A34F4E"/>
    <w:rsid w:val="00A41C95"/>
    <w:rsid w:val="00A4256A"/>
    <w:rsid w:val="00A42787"/>
    <w:rsid w:val="00A42D17"/>
    <w:rsid w:val="00A4334A"/>
    <w:rsid w:val="00A439C4"/>
    <w:rsid w:val="00A44A33"/>
    <w:rsid w:val="00A451D6"/>
    <w:rsid w:val="00A4571A"/>
    <w:rsid w:val="00A45F52"/>
    <w:rsid w:val="00A46B27"/>
    <w:rsid w:val="00A46FFF"/>
    <w:rsid w:val="00A470F9"/>
    <w:rsid w:val="00A47BC8"/>
    <w:rsid w:val="00A5083A"/>
    <w:rsid w:val="00A50871"/>
    <w:rsid w:val="00A51B6C"/>
    <w:rsid w:val="00A52C0A"/>
    <w:rsid w:val="00A52F9C"/>
    <w:rsid w:val="00A538B3"/>
    <w:rsid w:val="00A53E52"/>
    <w:rsid w:val="00A549CD"/>
    <w:rsid w:val="00A55AE1"/>
    <w:rsid w:val="00A565DD"/>
    <w:rsid w:val="00A56992"/>
    <w:rsid w:val="00A57CDB"/>
    <w:rsid w:val="00A57F81"/>
    <w:rsid w:val="00A60336"/>
    <w:rsid w:val="00A61163"/>
    <w:rsid w:val="00A61B59"/>
    <w:rsid w:val="00A61CD7"/>
    <w:rsid w:val="00A6282E"/>
    <w:rsid w:val="00A631C5"/>
    <w:rsid w:val="00A633CB"/>
    <w:rsid w:val="00A63796"/>
    <w:rsid w:val="00A648D5"/>
    <w:rsid w:val="00A64CF1"/>
    <w:rsid w:val="00A667E4"/>
    <w:rsid w:val="00A66813"/>
    <w:rsid w:val="00A66BFF"/>
    <w:rsid w:val="00A676B6"/>
    <w:rsid w:val="00A70C90"/>
    <w:rsid w:val="00A71410"/>
    <w:rsid w:val="00A726AE"/>
    <w:rsid w:val="00A73303"/>
    <w:rsid w:val="00A75185"/>
    <w:rsid w:val="00A75A36"/>
    <w:rsid w:val="00A77A44"/>
    <w:rsid w:val="00A77A89"/>
    <w:rsid w:val="00A80D54"/>
    <w:rsid w:val="00A80F79"/>
    <w:rsid w:val="00A82409"/>
    <w:rsid w:val="00A83A57"/>
    <w:rsid w:val="00A84993"/>
    <w:rsid w:val="00A852D0"/>
    <w:rsid w:val="00A87876"/>
    <w:rsid w:val="00A87FAC"/>
    <w:rsid w:val="00A91EAE"/>
    <w:rsid w:val="00A92C8A"/>
    <w:rsid w:val="00A93C13"/>
    <w:rsid w:val="00A94857"/>
    <w:rsid w:val="00A94A82"/>
    <w:rsid w:val="00A95C31"/>
    <w:rsid w:val="00A963FD"/>
    <w:rsid w:val="00A9762E"/>
    <w:rsid w:val="00A97ADD"/>
    <w:rsid w:val="00AA49E8"/>
    <w:rsid w:val="00AA4F80"/>
    <w:rsid w:val="00AA66A0"/>
    <w:rsid w:val="00AA692D"/>
    <w:rsid w:val="00AA77DF"/>
    <w:rsid w:val="00AB0A11"/>
    <w:rsid w:val="00AB0A17"/>
    <w:rsid w:val="00AB3614"/>
    <w:rsid w:val="00AB7819"/>
    <w:rsid w:val="00AB79AB"/>
    <w:rsid w:val="00AB7B4D"/>
    <w:rsid w:val="00AB7CA2"/>
    <w:rsid w:val="00AC02D7"/>
    <w:rsid w:val="00AC115E"/>
    <w:rsid w:val="00AC163B"/>
    <w:rsid w:val="00AC25AE"/>
    <w:rsid w:val="00AC35F5"/>
    <w:rsid w:val="00AC4167"/>
    <w:rsid w:val="00AC431D"/>
    <w:rsid w:val="00AC61D6"/>
    <w:rsid w:val="00AC6396"/>
    <w:rsid w:val="00AC73C5"/>
    <w:rsid w:val="00AC7FB5"/>
    <w:rsid w:val="00AD13C2"/>
    <w:rsid w:val="00AD13FF"/>
    <w:rsid w:val="00AD17A2"/>
    <w:rsid w:val="00AD1A06"/>
    <w:rsid w:val="00AD1ACA"/>
    <w:rsid w:val="00AD1DC8"/>
    <w:rsid w:val="00AD3E2F"/>
    <w:rsid w:val="00AD4B90"/>
    <w:rsid w:val="00AD5DD2"/>
    <w:rsid w:val="00AD63E5"/>
    <w:rsid w:val="00AD68C0"/>
    <w:rsid w:val="00AE0D56"/>
    <w:rsid w:val="00AE13ED"/>
    <w:rsid w:val="00AE1CBA"/>
    <w:rsid w:val="00AE26FD"/>
    <w:rsid w:val="00AE31EC"/>
    <w:rsid w:val="00AE38C6"/>
    <w:rsid w:val="00AE40EB"/>
    <w:rsid w:val="00AE49E0"/>
    <w:rsid w:val="00AE4DA3"/>
    <w:rsid w:val="00AE5249"/>
    <w:rsid w:val="00AE5330"/>
    <w:rsid w:val="00AE60C6"/>
    <w:rsid w:val="00AE72B0"/>
    <w:rsid w:val="00AE774C"/>
    <w:rsid w:val="00AE7A46"/>
    <w:rsid w:val="00AE7FEC"/>
    <w:rsid w:val="00AF0017"/>
    <w:rsid w:val="00AF0AD7"/>
    <w:rsid w:val="00AF0BB3"/>
    <w:rsid w:val="00AF3485"/>
    <w:rsid w:val="00AF3D1F"/>
    <w:rsid w:val="00AF5167"/>
    <w:rsid w:val="00AF615E"/>
    <w:rsid w:val="00B0006D"/>
    <w:rsid w:val="00B00FAE"/>
    <w:rsid w:val="00B0115E"/>
    <w:rsid w:val="00B01F72"/>
    <w:rsid w:val="00B02335"/>
    <w:rsid w:val="00B02CC5"/>
    <w:rsid w:val="00B039C0"/>
    <w:rsid w:val="00B03BDB"/>
    <w:rsid w:val="00B04397"/>
    <w:rsid w:val="00B05BD7"/>
    <w:rsid w:val="00B06191"/>
    <w:rsid w:val="00B065C8"/>
    <w:rsid w:val="00B07615"/>
    <w:rsid w:val="00B11ABB"/>
    <w:rsid w:val="00B139A7"/>
    <w:rsid w:val="00B14809"/>
    <w:rsid w:val="00B14AC0"/>
    <w:rsid w:val="00B14BCF"/>
    <w:rsid w:val="00B20360"/>
    <w:rsid w:val="00B212CD"/>
    <w:rsid w:val="00B21DEC"/>
    <w:rsid w:val="00B2278E"/>
    <w:rsid w:val="00B2300F"/>
    <w:rsid w:val="00B23553"/>
    <w:rsid w:val="00B23A64"/>
    <w:rsid w:val="00B23DB1"/>
    <w:rsid w:val="00B24B58"/>
    <w:rsid w:val="00B30B1A"/>
    <w:rsid w:val="00B3141C"/>
    <w:rsid w:val="00B31480"/>
    <w:rsid w:val="00B337CB"/>
    <w:rsid w:val="00B36B0C"/>
    <w:rsid w:val="00B4101F"/>
    <w:rsid w:val="00B41BE9"/>
    <w:rsid w:val="00B43954"/>
    <w:rsid w:val="00B44E86"/>
    <w:rsid w:val="00B44ECA"/>
    <w:rsid w:val="00B4504D"/>
    <w:rsid w:val="00B45827"/>
    <w:rsid w:val="00B45AA5"/>
    <w:rsid w:val="00B463FA"/>
    <w:rsid w:val="00B4733F"/>
    <w:rsid w:val="00B47D16"/>
    <w:rsid w:val="00B501D6"/>
    <w:rsid w:val="00B516EB"/>
    <w:rsid w:val="00B51DA9"/>
    <w:rsid w:val="00B53F1B"/>
    <w:rsid w:val="00B54E41"/>
    <w:rsid w:val="00B55A6C"/>
    <w:rsid w:val="00B56643"/>
    <w:rsid w:val="00B57D1D"/>
    <w:rsid w:val="00B60A35"/>
    <w:rsid w:val="00B60E45"/>
    <w:rsid w:val="00B6331F"/>
    <w:rsid w:val="00B65AF2"/>
    <w:rsid w:val="00B65E8E"/>
    <w:rsid w:val="00B66B81"/>
    <w:rsid w:val="00B66C81"/>
    <w:rsid w:val="00B70598"/>
    <w:rsid w:val="00B7063E"/>
    <w:rsid w:val="00B70C4D"/>
    <w:rsid w:val="00B7194A"/>
    <w:rsid w:val="00B71A35"/>
    <w:rsid w:val="00B71AC6"/>
    <w:rsid w:val="00B7293A"/>
    <w:rsid w:val="00B7305E"/>
    <w:rsid w:val="00B73C29"/>
    <w:rsid w:val="00B73FC0"/>
    <w:rsid w:val="00B74996"/>
    <w:rsid w:val="00B74D90"/>
    <w:rsid w:val="00B74E02"/>
    <w:rsid w:val="00B7594A"/>
    <w:rsid w:val="00B761DF"/>
    <w:rsid w:val="00B76FE3"/>
    <w:rsid w:val="00B76FFF"/>
    <w:rsid w:val="00B77683"/>
    <w:rsid w:val="00B801DB"/>
    <w:rsid w:val="00B80A61"/>
    <w:rsid w:val="00B80ABA"/>
    <w:rsid w:val="00B81315"/>
    <w:rsid w:val="00B818BC"/>
    <w:rsid w:val="00B81E43"/>
    <w:rsid w:val="00B82665"/>
    <w:rsid w:val="00B8343E"/>
    <w:rsid w:val="00B83AB0"/>
    <w:rsid w:val="00B84463"/>
    <w:rsid w:val="00B848A6"/>
    <w:rsid w:val="00B84A5C"/>
    <w:rsid w:val="00B871CB"/>
    <w:rsid w:val="00B87992"/>
    <w:rsid w:val="00B92A4E"/>
    <w:rsid w:val="00B9591B"/>
    <w:rsid w:val="00B96B5E"/>
    <w:rsid w:val="00B96F7E"/>
    <w:rsid w:val="00B97705"/>
    <w:rsid w:val="00BA0475"/>
    <w:rsid w:val="00BA18EF"/>
    <w:rsid w:val="00BA21FB"/>
    <w:rsid w:val="00BA63DC"/>
    <w:rsid w:val="00BA75F2"/>
    <w:rsid w:val="00BB14B4"/>
    <w:rsid w:val="00BB197E"/>
    <w:rsid w:val="00BB1BE8"/>
    <w:rsid w:val="00BB3234"/>
    <w:rsid w:val="00BB3ECF"/>
    <w:rsid w:val="00BB4661"/>
    <w:rsid w:val="00BB6FC2"/>
    <w:rsid w:val="00BB7145"/>
    <w:rsid w:val="00BC0BAC"/>
    <w:rsid w:val="00BC0DAD"/>
    <w:rsid w:val="00BC1B1F"/>
    <w:rsid w:val="00BC2009"/>
    <w:rsid w:val="00BC246F"/>
    <w:rsid w:val="00BC4BCC"/>
    <w:rsid w:val="00BD0442"/>
    <w:rsid w:val="00BD126C"/>
    <w:rsid w:val="00BD378F"/>
    <w:rsid w:val="00BD3B0F"/>
    <w:rsid w:val="00BD3DE5"/>
    <w:rsid w:val="00BD419F"/>
    <w:rsid w:val="00BD48BA"/>
    <w:rsid w:val="00BD5153"/>
    <w:rsid w:val="00BD5D5C"/>
    <w:rsid w:val="00BD5D6B"/>
    <w:rsid w:val="00BD6FEE"/>
    <w:rsid w:val="00BD739F"/>
    <w:rsid w:val="00BD7705"/>
    <w:rsid w:val="00BE1869"/>
    <w:rsid w:val="00BE2DB3"/>
    <w:rsid w:val="00BE3000"/>
    <w:rsid w:val="00BE401C"/>
    <w:rsid w:val="00BE4439"/>
    <w:rsid w:val="00BE457D"/>
    <w:rsid w:val="00BE48AC"/>
    <w:rsid w:val="00BE4DED"/>
    <w:rsid w:val="00BE4EE4"/>
    <w:rsid w:val="00BE61E8"/>
    <w:rsid w:val="00BF1F1D"/>
    <w:rsid w:val="00BF209A"/>
    <w:rsid w:val="00BF217A"/>
    <w:rsid w:val="00BF2896"/>
    <w:rsid w:val="00BF45AB"/>
    <w:rsid w:val="00BF466F"/>
    <w:rsid w:val="00C001AD"/>
    <w:rsid w:val="00C003E9"/>
    <w:rsid w:val="00C01673"/>
    <w:rsid w:val="00C01E37"/>
    <w:rsid w:val="00C02BFD"/>
    <w:rsid w:val="00C02C4E"/>
    <w:rsid w:val="00C02D19"/>
    <w:rsid w:val="00C040FF"/>
    <w:rsid w:val="00C0421B"/>
    <w:rsid w:val="00C05891"/>
    <w:rsid w:val="00C062EE"/>
    <w:rsid w:val="00C11785"/>
    <w:rsid w:val="00C12238"/>
    <w:rsid w:val="00C127FC"/>
    <w:rsid w:val="00C135AF"/>
    <w:rsid w:val="00C13A27"/>
    <w:rsid w:val="00C157DF"/>
    <w:rsid w:val="00C15A0B"/>
    <w:rsid w:val="00C1754E"/>
    <w:rsid w:val="00C211AD"/>
    <w:rsid w:val="00C217AD"/>
    <w:rsid w:val="00C22176"/>
    <w:rsid w:val="00C2284D"/>
    <w:rsid w:val="00C24AEC"/>
    <w:rsid w:val="00C24EEF"/>
    <w:rsid w:val="00C25728"/>
    <w:rsid w:val="00C26C33"/>
    <w:rsid w:val="00C26C8E"/>
    <w:rsid w:val="00C27CDC"/>
    <w:rsid w:val="00C307DA"/>
    <w:rsid w:val="00C30F8D"/>
    <w:rsid w:val="00C344E5"/>
    <w:rsid w:val="00C3460A"/>
    <w:rsid w:val="00C34B56"/>
    <w:rsid w:val="00C35DEC"/>
    <w:rsid w:val="00C35EC7"/>
    <w:rsid w:val="00C41297"/>
    <w:rsid w:val="00C41897"/>
    <w:rsid w:val="00C42868"/>
    <w:rsid w:val="00C42A5A"/>
    <w:rsid w:val="00C4353C"/>
    <w:rsid w:val="00C43DA2"/>
    <w:rsid w:val="00C44344"/>
    <w:rsid w:val="00C44B95"/>
    <w:rsid w:val="00C45251"/>
    <w:rsid w:val="00C456E2"/>
    <w:rsid w:val="00C4661E"/>
    <w:rsid w:val="00C46BA0"/>
    <w:rsid w:val="00C50E77"/>
    <w:rsid w:val="00C5191C"/>
    <w:rsid w:val="00C52438"/>
    <w:rsid w:val="00C53B2B"/>
    <w:rsid w:val="00C54211"/>
    <w:rsid w:val="00C55F5F"/>
    <w:rsid w:val="00C569FF"/>
    <w:rsid w:val="00C603A0"/>
    <w:rsid w:val="00C60A49"/>
    <w:rsid w:val="00C621E8"/>
    <w:rsid w:val="00C64263"/>
    <w:rsid w:val="00C649AE"/>
    <w:rsid w:val="00C649E8"/>
    <w:rsid w:val="00C65C03"/>
    <w:rsid w:val="00C65E79"/>
    <w:rsid w:val="00C664EC"/>
    <w:rsid w:val="00C727AD"/>
    <w:rsid w:val="00C728CE"/>
    <w:rsid w:val="00C7333F"/>
    <w:rsid w:val="00C74519"/>
    <w:rsid w:val="00C74F92"/>
    <w:rsid w:val="00C75CB4"/>
    <w:rsid w:val="00C75CC4"/>
    <w:rsid w:val="00C7600F"/>
    <w:rsid w:val="00C76CCB"/>
    <w:rsid w:val="00C775F6"/>
    <w:rsid w:val="00C808E0"/>
    <w:rsid w:val="00C82425"/>
    <w:rsid w:val="00C8252D"/>
    <w:rsid w:val="00C8308D"/>
    <w:rsid w:val="00C8422F"/>
    <w:rsid w:val="00C847F7"/>
    <w:rsid w:val="00C86172"/>
    <w:rsid w:val="00C86888"/>
    <w:rsid w:val="00C912E1"/>
    <w:rsid w:val="00C93445"/>
    <w:rsid w:val="00C94268"/>
    <w:rsid w:val="00C943CA"/>
    <w:rsid w:val="00C94DDC"/>
    <w:rsid w:val="00C954EE"/>
    <w:rsid w:val="00C95A9B"/>
    <w:rsid w:val="00C96896"/>
    <w:rsid w:val="00C975D1"/>
    <w:rsid w:val="00C977FA"/>
    <w:rsid w:val="00C97850"/>
    <w:rsid w:val="00C97A5D"/>
    <w:rsid w:val="00CA1478"/>
    <w:rsid w:val="00CA2186"/>
    <w:rsid w:val="00CA298E"/>
    <w:rsid w:val="00CA3123"/>
    <w:rsid w:val="00CA51C9"/>
    <w:rsid w:val="00CA53E4"/>
    <w:rsid w:val="00CA7125"/>
    <w:rsid w:val="00CA7BC2"/>
    <w:rsid w:val="00CB00D0"/>
    <w:rsid w:val="00CB25CA"/>
    <w:rsid w:val="00CB475A"/>
    <w:rsid w:val="00CB4C17"/>
    <w:rsid w:val="00CB5EE9"/>
    <w:rsid w:val="00CB6548"/>
    <w:rsid w:val="00CB6638"/>
    <w:rsid w:val="00CB6781"/>
    <w:rsid w:val="00CB6D10"/>
    <w:rsid w:val="00CC054D"/>
    <w:rsid w:val="00CC204F"/>
    <w:rsid w:val="00CC219D"/>
    <w:rsid w:val="00CC3207"/>
    <w:rsid w:val="00CC3D19"/>
    <w:rsid w:val="00CC48F1"/>
    <w:rsid w:val="00CC4CE5"/>
    <w:rsid w:val="00CC618C"/>
    <w:rsid w:val="00CC7194"/>
    <w:rsid w:val="00CD01EA"/>
    <w:rsid w:val="00CD0D5B"/>
    <w:rsid w:val="00CD14ED"/>
    <w:rsid w:val="00CD1844"/>
    <w:rsid w:val="00CD273B"/>
    <w:rsid w:val="00CD35F3"/>
    <w:rsid w:val="00CD5913"/>
    <w:rsid w:val="00CD6B29"/>
    <w:rsid w:val="00CD6C4A"/>
    <w:rsid w:val="00CD77BB"/>
    <w:rsid w:val="00CD783D"/>
    <w:rsid w:val="00CD7C8A"/>
    <w:rsid w:val="00CE227C"/>
    <w:rsid w:val="00CE2834"/>
    <w:rsid w:val="00CE2A1C"/>
    <w:rsid w:val="00CE2CDD"/>
    <w:rsid w:val="00CE30E3"/>
    <w:rsid w:val="00CE3E35"/>
    <w:rsid w:val="00CE4AA0"/>
    <w:rsid w:val="00CE5208"/>
    <w:rsid w:val="00CE79F8"/>
    <w:rsid w:val="00CF0DDA"/>
    <w:rsid w:val="00CF1AED"/>
    <w:rsid w:val="00CF1B61"/>
    <w:rsid w:val="00CF28CD"/>
    <w:rsid w:val="00CF2C11"/>
    <w:rsid w:val="00CF4EA4"/>
    <w:rsid w:val="00CF56E6"/>
    <w:rsid w:val="00CF651E"/>
    <w:rsid w:val="00CF6602"/>
    <w:rsid w:val="00D01693"/>
    <w:rsid w:val="00D04998"/>
    <w:rsid w:val="00D04AA3"/>
    <w:rsid w:val="00D04B9D"/>
    <w:rsid w:val="00D04EA6"/>
    <w:rsid w:val="00D0534D"/>
    <w:rsid w:val="00D05789"/>
    <w:rsid w:val="00D06BC0"/>
    <w:rsid w:val="00D07763"/>
    <w:rsid w:val="00D1081B"/>
    <w:rsid w:val="00D13920"/>
    <w:rsid w:val="00D14748"/>
    <w:rsid w:val="00D151F7"/>
    <w:rsid w:val="00D15C6C"/>
    <w:rsid w:val="00D1643F"/>
    <w:rsid w:val="00D206F1"/>
    <w:rsid w:val="00D2152B"/>
    <w:rsid w:val="00D23172"/>
    <w:rsid w:val="00D23DC1"/>
    <w:rsid w:val="00D24717"/>
    <w:rsid w:val="00D25261"/>
    <w:rsid w:val="00D2603F"/>
    <w:rsid w:val="00D265E4"/>
    <w:rsid w:val="00D275D0"/>
    <w:rsid w:val="00D27D50"/>
    <w:rsid w:val="00D319C3"/>
    <w:rsid w:val="00D33537"/>
    <w:rsid w:val="00D34B02"/>
    <w:rsid w:val="00D34D84"/>
    <w:rsid w:val="00D353CF"/>
    <w:rsid w:val="00D3550F"/>
    <w:rsid w:val="00D369EC"/>
    <w:rsid w:val="00D37373"/>
    <w:rsid w:val="00D378D0"/>
    <w:rsid w:val="00D41F6D"/>
    <w:rsid w:val="00D4308B"/>
    <w:rsid w:val="00D4545A"/>
    <w:rsid w:val="00D47302"/>
    <w:rsid w:val="00D47376"/>
    <w:rsid w:val="00D47960"/>
    <w:rsid w:val="00D47C5C"/>
    <w:rsid w:val="00D511C1"/>
    <w:rsid w:val="00D51B04"/>
    <w:rsid w:val="00D52514"/>
    <w:rsid w:val="00D54025"/>
    <w:rsid w:val="00D543B6"/>
    <w:rsid w:val="00D555AB"/>
    <w:rsid w:val="00D56D5A"/>
    <w:rsid w:val="00D60658"/>
    <w:rsid w:val="00D60F7A"/>
    <w:rsid w:val="00D6121F"/>
    <w:rsid w:val="00D6270B"/>
    <w:rsid w:val="00D62904"/>
    <w:rsid w:val="00D66A16"/>
    <w:rsid w:val="00D67AC0"/>
    <w:rsid w:val="00D70889"/>
    <w:rsid w:val="00D70F83"/>
    <w:rsid w:val="00D71D80"/>
    <w:rsid w:val="00D71EA3"/>
    <w:rsid w:val="00D72BF5"/>
    <w:rsid w:val="00D72E30"/>
    <w:rsid w:val="00D72E67"/>
    <w:rsid w:val="00D73678"/>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E97"/>
    <w:rsid w:val="00D875B8"/>
    <w:rsid w:val="00D905F0"/>
    <w:rsid w:val="00D91D11"/>
    <w:rsid w:val="00D9666A"/>
    <w:rsid w:val="00D96960"/>
    <w:rsid w:val="00D97D96"/>
    <w:rsid w:val="00DA01BE"/>
    <w:rsid w:val="00DA06B3"/>
    <w:rsid w:val="00DA202B"/>
    <w:rsid w:val="00DA206B"/>
    <w:rsid w:val="00DA30EB"/>
    <w:rsid w:val="00DA3CFF"/>
    <w:rsid w:val="00DA4C57"/>
    <w:rsid w:val="00DA4D18"/>
    <w:rsid w:val="00DA78C4"/>
    <w:rsid w:val="00DB0CA3"/>
    <w:rsid w:val="00DB2AD3"/>
    <w:rsid w:val="00DB3883"/>
    <w:rsid w:val="00DB49D5"/>
    <w:rsid w:val="00DB4FCA"/>
    <w:rsid w:val="00DB573E"/>
    <w:rsid w:val="00DB5AC7"/>
    <w:rsid w:val="00DB5E55"/>
    <w:rsid w:val="00DB6D2A"/>
    <w:rsid w:val="00DC06D0"/>
    <w:rsid w:val="00DC0A6D"/>
    <w:rsid w:val="00DC10E4"/>
    <w:rsid w:val="00DC19B4"/>
    <w:rsid w:val="00DC3F58"/>
    <w:rsid w:val="00DC62DC"/>
    <w:rsid w:val="00DC6E75"/>
    <w:rsid w:val="00DC75E1"/>
    <w:rsid w:val="00DC7AAF"/>
    <w:rsid w:val="00DD0284"/>
    <w:rsid w:val="00DD04A5"/>
    <w:rsid w:val="00DD065D"/>
    <w:rsid w:val="00DD0BBB"/>
    <w:rsid w:val="00DD1F31"/>
    <w:rsid w:val="00DD3FDB"/>
    <w:rsid w:val="00DD61D3"/>
    <w:rsid w:val="00DE0583"/>
    <w:rsid w:val="00DE0898"/>
    <w:rsid w:val="00DE0CB0"/>
    <w:rsid w:val="00DE0D15"/>
    <w:rsid w:val="00DE26C8"/>
    <w:rsid w:val="00DE2841"/>
    <w:rsid w:val="00DE3571"/>
    <w:rsid w:val="00DE3C81"/>
    <w:rsid w:val="00DE3D5A"/>
    <w:rsid w:val="00DE3FDB"/>
    <w:rsid w:val="00DE4C0F"/>
    <w:rsid w:val="00DE5121"/>
    <w:rsid w:val="00DE5621"/>
    <w:rsid w:val="00DE6253"/>
    <w:rsid w:val="00DE638F"/>
    <w:rsid w:val="00DE6487"/>
    <w:rsid w:val="00DE66A2"/>
    <w:rsid w:val="00DE69D8"/>
    <w:rsid w:val="00DF0321"/>
    <w:rsid w:val="00DF05D7"/>
    <w:rsid w:val="00DF11F8"/>
    <w:rsid w:val="00DF2218"/>
    <w:rsid w:val="00DF3FEC"/>
    <w:rsid w:val="00DF483D"/>
    <w:rsid w:val="00DF64D5"/>
    <w:rsid w:val="00DF726C"/>
    <w:rsid w:val="00E00E32"/>
    <w:rsid w:val="00E01AC9"/>
    <w:rsid w:val="00E03734"/>
    <w:rsid w:val="00E0390F"/>
    <w:rsid w:val="00E04311"/>
    <w:rsid w:val="00E05093"/>
    <w:rsid w:val="00E06EEC"/>
    <w:rsid w:val="00E07B5E"/>
    <w:rsid w:val="00E07FED"/>
    <w:rsid w:val="00E101DA"/>
    <w:rsid w:val="00E10F07"/>
    <w:rsid w:val="00E127CE"/>
    <w:rsid w:val="00E12A6D"/>
    <w:rsid w:val="00E133F1"/>
    <w:rsid w:val="00E13990"/>
    <w:rsid w:val="00E13F56"/>
    <w:rsid w:val="00E16321"/>
    <w:rsid w:val="00E16D42"/>
    <w:rsid w:val="00E20DEA"/>
    <w:rsid w:val="00E21A75"/>
    <w:rsid w:val="00E2268A"/>
    <w:rsid w:val="00E22B93"/>
    <w:rsid w:val="00E23917"/>
    <w:rsid w:val="00E27135"/>
    <w:rsid w:val="00E27910"/>
    <w:rsid w:val="00E30132"/>
    <w:rsid w:val="00E307FE"/>
    <w:rsid w:val="00E320C1"/>
    <w:rsid w:val="00E321E6"/>
    <w:rsid w:val="00E32755"/>
    <w:rsid w:val="00E32821"/>
    <w:rsid w:val="00E32847"/>
    <w:rsid w:val="00E33FF3"/>
    <w:rsid w:val="00E36303"/>
    <w:rsid w:val="00E37448"/>
    <w:rsid w:val="00E37902"/>
    <w:rsid w:val="00E40B22"/>
    <w:rsid w:val="00E41B3D"/>
    <w:rsid w:val="00E4313B"/>
    <w:rsid w:val="00E447D8"/>
    <w:rsid w:val="00E44D5D"/>
    <w:rsid w:val="00E4635F"/>
    <w:rsid w:val="00E470D0"/>
    <w:rsid w:val="00E47B83"/>
    <w:rsid w:val="00E47BD4"/>
    <w:rsid w:val="00E47CC4"/>
    <w:rsid w:val="00E5311B"/>
    <w:rsid w:val="00E53B9F"/>
    <w:rsid w:val="00E54830"/>
    <w:rsid w:val="00E56671"/>
    <w:rsid w:val="00E5775D"/>
    <w:rsid w:val="00E60AAE"/>
    <w:rsid w:val="00E6138F"/>
    <w:rsid w:val="00E61BA9"/>
    <w:rsid w:val="00E62412"/>
    <w:rsid w:val="00E62DE7"/>
    <w:rsid w:val="00E6521E"/>
    <w:rsid w:val="00E67683"/>
    <w:rsid w:val="00E7044E"/>
    <w:rsid w:val="00E70690"/>
    <w:rsid w:val="00E70C29"/>
    <w:rsid w:val="00E72EED"/>
    <w:rsid w:val="00E73638"/>
    <w:rsid w:val="00E757F5"/>
    <w:rsid w:val="00E75B62"/>
    <w:rsid w:val="00E7634B"/>
    <w:rsid w:val="00E76592"/>
    <w:rsid w:val="00E7665A"/>
    <w:rsid w:val="00E76CB2"/>
    <w:rsid w:val="00E77835"/>
    <w:rsid w:val="00E77D29"/>
    <w:rsid w:val="00E77FE7"/>
    <w:rsid w:val="00E80A95"/>
    <w:rsid w:val="00E814B9"/>
    <w:rsid w:val="00E833BC"/>
    <w:rsid w:val="00E83E14"/>
    <w:rsid w:val="00E84A9E"/>
    <w:rsid w:val="00E86047"/>
    <w:rsid w:val="00E86609"/>
    <w:rsid w:val="00E90514"/>
    <w:rsid w:val="00E90735"/>
    <w:rsid w:val="00E907E3"/>
    <w:rsid w:val="00E91727"/>
    <w:rsid w:val="00E917E3"/>
    <w:rsid w:val="00E91D96"/>
    <w:rsid w:val="00E92846"/>
    <w:rsid w:val="00E932CE"/>
    <w:rsid w:val="00E939A5"/>
    <w:rsid w:val="00E941D4"/>
    <w:rsid w:val="00E948A1"/>
    <w:rsid w:val="00E95469"/>
    <w:rsid w:val="00E95624"/>
    <w:rsid w:val="00E95737"/>
    <w:rsid w:val="00E97A04"/>
    <w:rsid w:val="00EA0A34"/>
    <w:rsid w:val="00EA0BFD"/>
    <w:rsid w:val="00EA0F7D"/>
    <w:rsid w:val="00EA1D08"/>
    <w:rsid w:val="00EA26B1"/>
    <w:rsid w:val="00EA3B32"/>
    <w:rsid w:val="00EA6712"/>
    <w:rsid w:val="00EA6FCD"/>
    <w:rsid w:val="00EA7D98"/>
    <w:rsid w:val="00EB1DCD"/>
    <w:rsid w:val="00EB2138"/>
    <w:rsid w:val="00EB25FF"/>
    <w:rsid w:val="00EB4093"/>
    <w:rsid w:val="00EB4573"/>
    <w:rsid w:val="00EB4FBC"/>
    <w:rsid w:val="00EB52A6"/>
    <w:rsid w:val="00EB67D4"/>
    <w:rsid w:val="00EC0783"/>
    <w:rsid w:val="00EC137A"/>
    <w:rsid w:val="00EC2414"/>
    <w:rsid w:val="00EC2883"/>
    <w:rsid w:val="00EC3313"/>
    <w:rsid w:val="00EC4CAF"/>
    <w:rsid w:val="00EC6A7E"/>
    <w:rsid w:val="00ED0FAF"/>
    <w:rsid w:val="00ED11E5"/>
    <w:rsid w:val="00ED1D59"/>
    <w:rsid w:val="00ED2161"/>
    <w:rsid w:val="00ED2821"/>
    <w:rsid w:val="00ED383A"/>
    <w:rsid w:val="00ED45A5"/>
    <w:rsid w:val="00ED4B17"/>
    <w:rsid w:val="00ED4F15"/>
    <w:rsid w:val="00ED5466"/>
    <w:rsid w:val="00ED578D"/>
    <w:rsid w:val="00EE0C38"/>
    <w:rsid w:val="00EE0FFA"/>
    <w:rsid w:val="00EE4023"/>
    <w:rsid w:val="00EE4239"/>
    <w:rsid w:val="00EE424E"/>
    <w:rsid w:val="00EE558D"/>
    <w:rsid w:val="00EE5848"/>
    <w:rsid w:val="00EE5970"/>
    <w:rsid w:val="00EE5C11"/>
    <w:rsid w:val="00EE7876"/>
    <w:rsid w:val="00EF0C8D"/>
    <w:rsid w:val="00EF5503"/>
    <w:rsid w:val="00EF5AAA"/>
    <w:rsid w:val="00EF5D08"/>
    <w:rsid w:val="00EF60F0"/>
    <w:rsid w:val="00EF6689"/>
    <w:rsid w:val="00EF6F5E"/>
    <w:rsid w:val="00EF75E9"/>
    <w:rsid w:val="00EF76BF"/>
    <w:rsid w:val="00EF7EB2"/>
    <w:rsid w:val="00EF7EC3"/>
    <w:rsid w:val="00F00DDD"/>
    <w:rsid w:val="00F0201D"/>
    <w:rsid w:val="00F03C7D"/>
    <w:rsid w:val="00F03E1F"/>
    <w:rsid w:val="00F04E15"/>
    <w:rsid w:val="00F05CE3"/>
    <w:rsid w:val="00F05D8C"/>
    <w:rsid w:val="00F077BB"/>
    <w:rsid w:val="00F10218"/>
    <w:rsid w:val="00F10271"/>
    <w:rsid w:val="00F11B1B"/>
    <w:rsid w:val="00F123E7"/>
    <w:rsid w:val="00F13EE8"/>
    <w:rsid w:val="00F14134"/>
    <w:rsid w:val="00F147A9"/>
    <w:rsid w:val="00F169A3"/>
    <w:rsid w:val="00F1765E"/>
    <w:rsid w:val="00F177EF"/>
    <w:rsid w:val="00F17D30"/>
    <w:rsid w:val="00F20D01"/>
    <w:rsid w:val="00F224C6"/>
    <w:rsid w:val="00F22854"/>
    <w:rsid w:val="00F22E29"/>
    <w:rsid w:val="00F23CF0"/>
    <w:rsid w:val="00F24F2B"/>
    <w:rsid w:val="00F26C80"/>
    <w:rsid w:val="00F276EE"/>
    <w:rsid w:val="00F27C98"/>
    <w:rsid w:val="00F30C5A"/>
    <w:rsid w:val="00F31FFF"/>
    <w:rsid w:val="00F326BC"/>
    <w:rsid w:val="00F341CE"/>
    <w:rsid w:val="00F34DA2"/>
    <w:rsid w:val="00F351A6"/>
    <w:rsid w:val="00F35933"/>
    <w:rsid w:val="00F371E6"/>
    <w:rsid w:val="00F373FA"/>
    <w:rsid w:val="00F37D03"/>
    <w:rsid w:val="00F405F3"/>
    <w:rsid w:val="00F40CC1"/>
    <w:rsid w:val="00F4192F"/>
    <w:rsid w:val="00F4267D"/>
    <w:rsid w:val="00F444AF"/>
    <w:rsid w:val="00F445F5"/>
    <w:rsid w:val="00F44E5D"/>
    <w:rsid w:val="00F472AB"/>
    <w:rsid w:val="00F476E1"/>
    <w:rsid w:val="00F47EE4"/>
    <w:rsid w:val="00F50F02"/>
    <w:rsid w:val="00F514BA"/>
    <w:rsid w:val="00F52B15"/>
    <w:rsid w:val="00F52F46"/>
    <w:rsid w:val="00F53DC5"/>
    <w:rsid w:val="00F54826"/>
    <w:rsid w:val="00F54AF5"/>
    <w:rsid w:val="00F553CC"/>
    <w:rsid w:val="00F55CA1"/>
    <w:rsid w:val="00F55CD6"/>
    <w:rsid w:val="00F57121"/>
    <w:rsid w:val="00F575DD"/>
    <w:rsid w:val="00F577EB"/>
    <w:rsid w:val="00F62A0B"/>
    <w:rsid w:val="00F62F00"/>
    <w:rsid w:val="00F6433F"/>
    <w:rsid w:val="00F6508B"/>
    <w:rsid w:val="00F66136"/>
    <w:rsid w:val="00F6621E"/>
    <w:rsid w:val="00F66E45"/>
    <w:rsid w:val="00F67064"/>
    <w:rsid w:val="00F70230"/>
    <w:rsid w:val="00F7088B"/>
    <w:rsid w:val="00F709EF"/>
    <w:rsid w:val="00F70F0D"/>
    <w:rsid w:val="00F72186"/>
    <w:rsid w:val="00F72D35"/>
    <w:rsid w:val="00F7383B"/>
    <w:rsid w:val="00F738EB"/>
    <w:rsid w:val="00F73F76"/>
    <w:rsid w:val="00F75A07"/>
    <w:rsid w:val="00F75F17"/>
    <w:rsid w:val="00F8221D"/>
    <w:rsid w:val="00F836DE"/>
    <w:rsid w:val="00F8483F"/>
    <w:rsid w:val="00F85276"/>
    <w:rsid w:val="00F865B6"/>
    <w:rsid w:val="00F86A48"/>
    <w:rsid w:val="00F86B03"/>
    <w:rsid w:val="00F910DB"/>
    <w:rsid w:val="00F91900"/>
    <w:rsid w:val="00F92FA0"/>
    <w:rsid w:val="00F9423F"/>
    <w:rsid w:val="00F94476"/>
    <w:rsid w:val="00F94FE5"/>
    <w:rsid w:val="00F96FE5"/>
    <w:rsid w:val="00F97140"/>
    <w:rsid w:val="00F97AB5"/>
    <w:rsid w:val="00F97AFF"/>
    <w:rsid w:val="00FA027C"/>
    <w:rsid w:val="00FA08D0"/>
    <w:rsid w:val="00FA0B14"/>
    <w:rsid w:val="00FA1210"/>
    <w:rsid w:val="00FA2346"/>
    <w:rsid w:val="00FA2824"/>
    <w:rsid w:val="00FA30F9"/>
    <w:rsid w:val="00FA397D"/>
    <w:rsid w:val="00FA39EC"/>
    <w:rsid w:val="00FA3C77"/>
    <w:rsid w:val="00FA3E2C"/>
    <w:rsid w:val="00FA5317"/>
    <w:rsid w:val="00FA58D0"/>
    <w:rsid w:val="00FA61CB"/>
    <w:rsid w:val="00FA65C6"/>
    <w:rsid w:val="00FA6A34"/>
    <w:rsid w:val="00FA71D5"/>
    <w:rsid w:val="00FA71E4"/>
    <w:rsid w:val="00FB0C12"/>
    <w:rsid w:val="00FB1149"/>
    <w:rsid w:val="00FB1FCA"/>
    <w:rsid w:val="00FB228C"/>
    <w:rsid w:val="00FB4131"/>
    <w:rsid w:val="00FB4E2D"/>
    <w:rsid w:val="00FB530D"/>
    <w:rsid w:val="00FB5B5A"/>
    <w:rsid w:val="00FB6906"/>
    <w:rsid w:val="00FB7715"/>
    <w:rsid w:val="00FC03E2"/>
    <w:rsid w:val="00FC0DB4"/>
    <w:rsid w:val="00FC15D9"/>
    <w:rsid w:val="00FC1ED7"/>
    <w:rsid w:val="00FC25EA"/>
    <w:rsid w:val="00FC2D57"/>
    <w:rsid w:val="00FC3A91"/>
    <w:rsid w:val="00FC406B"/>
    <w:rsid w:val="00FC5E9A"/>
    <w:rsid w:val="00FC5F03"/>
    <w:rsid w:val="00FD0603"/>
    <w:rsid w:val="00FD09E7"/>
    <w:rsid w:val="00FD0C31"/>
    <w:rsid w:val="00FD1723"/>
    <w:rsid w:val="00FD1FED"/>
    <w:rsid w:val="00FD20C8"/>
    <w:rsid w:val="00FD273E"/>
    <w:rsid w:val="00FD28AF"/>
    <w:rsid w:val="00FD2A99"/>
    <w:rsid w:val="00FD34AA"/>
    <w:rsid w:val="00FD394B"/>
    <w:rsid w:val="00FD39E0"/>
    <w:rsid w:val="00FD3E58"/>
    <w:rsid w:val="00FD429B"/>
    <w:rsid w:val="00FD47D4"/>
    <w:rsid w:val="00FD4BF6"/>
    <w:rsid w:val="00FD556B"/>
    <w:rsid w:val="00FE0557"/>
    <w:rsid w:val="00FE17F9"/>
    <w:rsid w:val="00FE22B0"/>
    <w:rsid w:val="00FE22B4"/>
    <w:rsid w:val="00FE2479"/>
    <w:rsid w:val="00FE4E48"/>
    <w:rsid w:val="00FE52EA"/>
    <w:rsid w:val="00FE6A0E"/>
    <w:rsid w:val="00FE6D9C"/>
    <w:rsid w:val="00FE75C3"/>
    <w:rsid w:val="00FE78C4"/>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F09"/>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tabs>
        <w:tab w:val="clear" w:pos="6945"/>
        <w:tab w:val="num" w:pos="0"/>
      </w:tabs>
      <w:snapToGrid w:val="0"/>
      <w:ind w:left="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4</Pages>
  <Words>800</Words>
  <Characters>4561</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cp:lastModifiedBy>
  <cp:revision>398</cp:revision>
  <dcterms:created xsi:type="dcterms:W3CDTF">2024-03-27T01:51:00Z</dcterms:created>
  <dcterms:modified xsi:type="dcterms:W3CDTF">2024-04-04T08:23:00Z</dcterms:modified>
</cp:coreProperties>
</file>